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6A7" w:rsidRDefault="006824B5" w:rsidP="00F266A7">
      <w:pPr>
        <w:pStyle w:val="Title"/>
        <w:ind w:firstLine="432"/>
        <w:rPr>
          <w:b/>
          <w:szCs w:val="24"/>
        </w:rPr>
      </w:pPr>
      <w:r>
        <w:rPr>
          <w:b/>
          <w:noProof/>
          <w:szCs w:val="24"/>
        </w:rPr>
        <w:drawing>
          <wp:anchor distT="0" distB="0" distL="114300" distR="114300" simplePos="0" relativeHeight="251665408" behindDoc="1" locked="0" layoutInCell="1" allowOverlap="1">
            <wp:simplePos x="0" y="0"/>
            <wp:positionH relativeFrom="column">
              <wp:posOffset>1895475</wp:posOffset>
            </wp:positionH>
            <wp:positionV relativeFrom="paragraph">
              <wp:posOffset>0</wp:posOffset>
            </wp:positionV>
            <wp:extent cx="476250" cy="533400"/>
            <wp:effectExtent l="0" t="0" r="0" b="0"/>
            <wp:wrapTight wrapText="bothSides">
              <wp:wrapPolygon edited="0">
                <wp:start x="0" y="0"/>
                <wp:lineTo x="0" y="20829"/>
                <wp:lineTo x="20736" y="20829"/>
                <wp:lineTo x="20736" y="0"/>
                <wp:lineTo x="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lum bright="-6000" contrast="10000"/>
                    </a:blip>
                    <a:srcRect/>
                    <a:stretch>
                      <a:fillRect/>
                    </a:stretch>
                  </pic:blipFill>
                  <pic:spPr bwMode="auto">
                    <a:xfrm>
                      <a:off x="0" y="0"/>
                      <a:ext cx="476250" cy="533400"/>
                    </a:xfrm>
                    <a:prstGeom prst="rect">
                      <a:avLst/>
                    </a:prstGeom>
                    <a:noFill/>
                    <a:ln w="9525">
                      <a:noFill/>
                      <a:miter lim="800000"/>
                      <a:headEnd/>
                      <a:tailEnd/>
                    </a:ln>
                  </pic:spPr>
                </pic:pic>
              </a:graphicData>
            </a:graphic>
          </wp:anchor>
        </w:drawing>
      </w:r>
      <w:r w:rsidR="004B11D9">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0;width:117.6pt;height:2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" filled="f" stroked="f">
            <v:textbox>
              <w:txbxContent>
                <w:p w:rsidR="00245209" w:rsidRPr="00C3743D" w:rsidRDefault="00245209"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0</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4B11D9" w:rsidP="00F266A7">
      <w:pPr>
        <w:pStyle w:val="Title"/>
        <w:ind w:firstLine="432"/>
        <w:rPr>
          <w:b/>
          <w:szCs w:val="24"/>
        </w:rPr>
      </w:pPr>
      <w:r>
        <w:rPr>
          <w:b/>
          <w:noProof/>
          <w:szCs w:val="24"/>
        </w:rPr>
        <w:pict>
          <v:shape id="Text Box 11" o:spid="_x0000_s1027" type="#_x0000_t202" style="position:absolute;left:0;text-align:left;margin-left:195.75pt;margin-top:7.2pt;width:260.25pt;height:33.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" filled="f" stroked="f">
            <v:textbox>
              <w:txbxContent>
                <w:p w:rsidR="00245209" w:rsidRPr="003855F1" w:rsidRDefault="00245209" w:rsidP="00F266A7">
                  <w:pPr>
                    <w:rPr>
                      <w:rFonts w:ascii="Arial Narrow" w:hAnsi="Arial Narrow"/>
                      <w:sz w:val="22"/>
                      <w:szCs w:val="22"/>
                    </w:rPr>
                  </w:pPr>
                  <w:r w:rsidRPr="003855F1">
                    <w:rPr>
                      <w:rFonts w:ascii="Arial Narrow" w:hAnsi="Arial Narrow"/>
                      <w:sz w:val="22"/>
                      <w:szCs w:val="22"/>
                    </w:rPr>
                    <w:t>(Karunya Institute of Technology &amp; Sciences)</w:t>
                  </w:r>
                </w:p>
                <w:p w:rsidR="00245209" w:rsidRPr="00304757" w:rsidRDefault="00245209"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245209" w:rsidRPr="0005749E" w:rsidRDefault="00245209" w:rsidP="00F266A7">
                  <w:pPr>
                    <w:jc w:val="center"/>
                    <w:rPr>
                      <w:rFonts w:ascii="Arial Narrow" w:hAnsi="Arial Narrow"/>
                      <w:sz w:val="16"/>
                      <w:szCs w:val="16"/>
                    </w:rPr>
                  </w:pPr>
                </w:p>
                <w:p w:rsidR="00245209" w:rsidRPr="00DC3360" w:rsidRDefault="00245209" w:rsidP="00F266A7">
                  <w:pPr>
                    <w:rPr>
                      <w:szCs w:val="16"/>
                    </w:rPr>
                  </w:pPr>
                </w:p>
              </w:txbxContent>
            </v:textbox>
          </v:shape>
        </w:pict>
      </w:r>
    </w:p>
    <w:p w:rsidR="00F266A7" w:rsidRDefault="00F266A7" w:rsidP="00F266A7">
      <w:pPr>
        <w:pStyle w:val="Title"/>
        <w:ind w:firstLine="432"/>
        <w:rPr>
          <w:b/>
          <w:sz w:val="28"/>
          <w:szCs w:val="28"/>
        </w:rPr>
      </w:pPr>
    </w:p>
    <w:p w:rsidR="006824B5" w:rsidRDefault="006824B5" w:rsidP="00E824B7">
      <w:pPr>
        <w:rPr>
          <w:rFonts w:ascii="Arial" w:hAnsi="Arial" w:cs="Arial"/>
          <w:bCs/>
        </w:rPr>
      </w:pPr>
    </w:p>
    <w:p w:rsidR="003855F1" w:rsidRPr="00E824B7" w:rsidRDefault="006824B5" w:rsidP="00E824B7">
      <w:pPr>
        <w:rPr>
          <w:rFonts w:ascii="Arial" w:hAnsi="Arial" w:cs="Arial"/>
          <w:bCs/>
        </w:rPr>
      </w:pPr>
      <w:r>
        <w:rPr>
          <w:rFonts w:ascii="Arial" w:hAnsi="Arial" w:cs="Arial"/>
          <w:bCs/>
        </w:rPr>
        <w:t>Reg.No.</w:t>
      </w:r>
      <w:r w:rsidR="00E824B7">
        <w:rPr>
          <w:rFonts w:ascii="Arial" w:hAnsi="Arial" w:cs="Arial"/>
          <w:bCs/>
        </w:rPr>
        <w:t>_____________</w:t>
      </w:r>
    </w:p>
    <w:p w:rsidR="008621E9" w:rsidRDefault="008621E9" w:rsidP="00BB2256">
      <w:pPr>
        <w:jc w:val="center"/>
        <w:rPr>
          <w:b/>
          <w:sz w:val="28"/>
          <w:szCs w:val="28"/>
        </w:rPr>
      </w:pPr>
    </w:p>
    <w:p w:rsidR="00BB2256" w:rsidRDefault="00BB2256" w:rsidP="00BB2256">
      <w:pPr>
        <w:jc w:val="center"/>
        <w:rPr>
          <w:b/>
          <w:sz w:val="28"/>
          <w:szCs w:val="28"/>
        </w:rPr>
      </w:pPr>
      <w:r w:rsidRPr="008621E9">
        <w:rPr>
          <w:b/>
          <w:sz w:val="28"/>
          <w:szCs w:val="28"/>
        </w:rPr>
        <w:t xml:space="preserve">End Semester Examination – </w:t>
      </w:r>
      <w:proofErr w:type="gramStart"/>
      <w:r w:rsidRPr="008621E9">
        <w:rPr>
          <w:b/>
          <w:sz w:val="28"/>
          <w:szCs w:val="28"/>
        </w:rPr>
        <w:t>April  /</w:t>
      </w:r>
      <w:proofErr w:type="gramEnd"/>
      <w:r w:rsidRPr="008621E9">
        <w:rPr>
          <w:b/>
          <w:sz w:val="28"/>
          <w:szCs w:val="28"/>
        </w:rPr>
        <w:t xml:space="preserve"> May – 2017</w:t>
      </w:r>
    </w:p>
    <w:tbl>
      <w:tblPr>
        <w:tblW w:w="10998" w:type="dxa"/>
        <w:tblBorders>
          <w:bottom w:val="single" w:sz="4" w:space="0" w:color="auto"/>
        </w:tblBorders>
        <w:tblLook w:val="01E0" w:firstRow="1" w:lastRow="1" w:firstColumn="1" w:lastColumn="1" w:noHBand="0" w:noVBand="0"/>
      </w:tblPr>
      <w:tblGrid>
        <w:gridCol w:w="1616"/>
        <w:gridCol w:w="5872"/>
        <w:gridCol w:w="1890"/>
        <w:gridCol w:w="1620"/>
      </w:tblGrid>
      <w:tr w:rsidR="0031491A" w:rsidRPr="00CF7AD3" w:rsidTr="008621E9">
        <w:tc>
          <w:tcPr>
            <w:tcW w:w="1616" w:type="dxa"/>
          </w:tcPr>
          <w:p w:rsidR="0031491A" w:rsidRPr="00CF7AD3" w:rsidRDefault="0031491A" w:rsidP="00245209">
            <w:pPr>
              <w:pStyle w:val="Title"/>
              <w:jc w:val="left"/>
              <w:rPr>
                <w:b/>
              </w:rPr>
            </w:pPr>
          </w:p>
        </w:tc>
        <w:tc>
          <w:tcPr>
            <w:tcW w:w="5872" w:type="dxa"/>
          </w:tcPr>
          <w:p w:rsidR="0031491A" w:rsidRPr="00BB2256" w:rsidRDefault="0031491A" w:rsidP="00245209">
            <w:pPr>
              <w:pStyle w:val="Title"/>
              <w:jc w:val="left"/>
              <w:rPr>
                <w:b/>
                <w:color w:val="000000" w:themeColor="text1"/>
              </w:rPr>
            </w:pPr>
          </w:p>
        </w:tc>
        <w:tc>
          <w:tcPr>
            <w:tcW w:w="1890" w:type="dxa"/>
          </w:tcPr>
          <w:p w:rsidR="0031491A" w:rsidRPr="00CF7AD3" w:rsidRDefault="0031491A" w:rsidP="009358EB">
            <w:pPr>
              <w:pStyle w:val="Title"/>
              <w:tabs>
                <w:tab w:val="left" w:pos="1584"/>
              </w:tabs>
              <w:ind w:left="-468" w:firstLine="468"/>
              <w:jc w:val="left"/>
              <w:rPr>
                <w:b/>
              </w:rPr>
            </w:pPr>
          </w:p>
        </w:tc>
        <w:tc>
          <w:tcPr>
            <w:tcW w:w="1620" w:type="dxa"/>
          </w:tcPr>
          <w:p w:rsidR="0031491A" w:rsidRPr="002E336A" w:rsidRDefault="0031491A" w:rsidP="009358EB">
            <w:pPr>
              <w:pStyle w:val="Title"/>
              <w:jc w:val="left"/>
              <w:rPr>
                <w:b/>
                <w:color w:val="FF0000"/>
              </w:rPr>
            </w:pPr>
          </w:p>
        </w:tc>
      </w:tr>
      <w:tr w:rsidR="0031491A" w:rsidRPr="00CF7AD3" w:rsidTr="008621E9">
        <w:tc>
          <w:tcPr>
            <w:tcW w:w="1616" w:type="dxa"/>
          </w:tcPr>
          <w:p w:rsidR="0031491A" w:rsidRPr="00CF7AD3" w:rsidRDefault="0031491A" w:rsidP="00245209">
            <w:pPr>
              <w:pStyle w:val="Title"/>
              <w:jc w:val="left"/>
              <w:rPr>
                <w:b/>
              </w:rPr>
            </w:pPr>
            <w:r w:rsidRPr="00CF7AD3">
              <w:rPr>
                <w:b/>
              </w:rPr>
              <w:t>Code           :</w:t>
            </w:r>
          </w:p>
        </w:tc>
        <w:tc>
          <w:tcPr>
            <w:tcW w:w="5872" w:type="dxa"/>
          </w:tcPr>
          <w:p w:rsidR="0031491A" w:rsidRPr="00BB2256" w:rsidRDefault="009358EB" w:rsidP="006824B5">
            <w:pPr>
              <w:pStyle w:val="Title"/>
              <w:jc w:val="left"/>
              <w:rPr>
                <w:b/>
                <w:color w:val="000000" w:themeColor="text1"/>
              </w:rPr>
            </w:pPr>
            <w:r w:rsidRPr="00BB2256">
              <w:rPr>
                <w:b/>
                <w:color w:val="000000" w:themeColor="text1"/>
              </w:rPr>
              <w:t>15MS3029</w:t>
            </w:r>
          </w:p>
        </w:tc>
        <w:tc>
          <w:tcPr>
            <w:tcW w:w="1890" w:type="dxa"/>
          </w:tcPr>
          <w:p w:rsidR="0031491A" w:rsidRPr="00CF7AD3" w:rsidRDefault="0031491A" w:rsidP="009358EB">
            <w:pPr>
              <w:pStyle w:val="Title"/>
              <w:tabs>
                <w:tab w:val="left" w:pos="1584"/>
              </w:tabs>
              <w:jc w:val="left"/>
              <w:rPr>
                <w:b/>
              </w:rPr>
            </w:pPr>
            <w:r w:rsidRPr="00CF7AD3">
              <w:rPr>
                <w:b/>
              </w:rPr>
              <w:t>Duration      :</w:t>
            </w:r>
          </w:p>
        </w:tc>
        <w:tc>
          <w:tcPr>
            <w:tcW w:w="1620" w:type="dxa"/>
          </w:tcPr>
          <w:p w:rsidR="0031491A" w:rsidRPr="00CF7AD3" w:rsidRDefault="0031491A" w:rsidP="00245209">
            <w:pPr>
              <w:pStyle w:val="Title"/>
              <w:jc w:val="left"/>
              <w:rPr>
                <w:b/>
              </w:rPr>
            </w:pPr>
            <w:r>
              <w:rPr>
                <w:b/>
              </w:rPr>
              <w:t>3hrs</w:t>
            </w:r>
          </w:p>
        </w:tc>
      </w:tr>
      <w:tr w:rsidR="0031491A" w:rsidRPr="00CF7AD3" w:rsidTr="008621E9">
        <w:tc>
          <w:tcPr>
            <w:tcW w:w="1616" w:type="dxa"/>
          </w:tcPr>
          <w:p w:rsidR="0031491A" w:rsidRPr="00CF7AD3" w:rsidRDefault="0031491A" w:rsidP="00245209">
            <w:pPr>
              <w:pStyle w:val="Title"/>
              <w:jc w:val="left"/>
              <w:rPr>
                <w:b/>
              </w:rPr>
            </w:pPr>
            <w:r w:rsidRPr="00CF7AD3">
              <w:rPr>
                <w:b/>
              </w:rPr>
              <w:t xml:space="preserve">Sub. </w:t>
            </w:r>
            <w:r w:rsidR="00FB7FC1" w:rsidRPr="00CF7AD3">
              <w:rPr>
                <w:b/>
              </w:rPr>
              <w:t>Name</w:t>
            </w:r>
            <w:r w:rsidR="00FB7FC1">
              <w:rPr>
                <w:b/>
              </w:rPr>
              <w:t xml:space="preserve"> :</w:t>
            </w:r>
          </w:p>
        </w:tc>
        <w:tc>
          <w:tcPr>
            <w:tcW w:w="5872" w:type="dxa"/>
          </w:tcPr>
          <w:p w:rsidR="0031491A" w:rsidRPr="00BB2256" w:rsidRDefault="00BB2256" w:rsidP="009358EB">
            <w:pPr>
              <w:pStyle w:val="Title"/>
              <w:jc w:val="left"/>
              <w:rPr>
                <w:b/>
                <w:color w:val="000000" w:themeColor="text1"/>
              </w:rPr>
            </w:pPr>
            <w:r w:rsidRPr="00BB2256">
              <w:rPr>
                <w:b/>
                <w:color w:val="000000" w:themeColor="text1"/>
                <w:szCs w:val="24"/>
              </w:rPr>
              <w:t>INTEGRATED MARKETING COMMUNICATIONS</w:t>
            </w:r>
          </w:p>
        </w:tc>
        <w:tc>
          <w:tcPr>
            <w:tcW w:w="1890" w:type="dxa"/>
          </w:tcPr>
          <w:p w:rsidR="0031491A" w:rsidRPr="00CF7AD3" w:rsidRDefault="00F25B4B" w:rsidP="009358EB">
            <w:pPr>
              <w:pStyle w:val="Title"/>
              <w:tabs>
                <w:tab w:val="left" w:pos="1404"/>
                <w:tab w:val="left" w:pos="1584"/>
              </w:tabs>
              <w:jc w:val="left"/>
              <w:rPr>
                <w:b/>
              </w:rPr>
            </w:pPr>
            <w:r>
              <w:rPr>
                <w:b/>
              </w:rPr>
              <w:t>M</w:t>
            </w:r>
            <w:r w:rsidR="009358EB">
              <w:rPr>
                <w:b/>
              </w:rPr>
              <w:t xml:space="preserve">ax. </w:t>
            </w:r>
            <w:proofErr w:type="gramStart"/>
            <w:r w:rsidR="00FB7FC1">
              <w:rPr>
                <w:b/>
              </w:rPr>
              <w:t>M</w:t>
            </w:r>
            <w:r w:rsidR="00FB7FC1" w:rsidRPr="00CF7AD3">
              <w:rPr>
                <w:b/>
              </w:rPr>
              <w:t>arks</w:t>
            </w:r>
            <w:r w:rsidR="00FB7FC1">
              <w:rPr>
                <w:b/>
              </w:rPr>
              <w:t xml:space="preserve"> :</w:t>
            </w:r>
            <w:proofErr w:type="gramEnd"/>
          </w:p>
        </w:tc>
        <w:tc>
          <w:tcPr>
            <w:tcW w:w="1620" w:type="dxa"/>
          </w:tcPr>
          <w:p w:rsidR="0031491A" w:rsidRPr="00CF7AD3" w:rsidRDefault="0031491A" w:rsidP="00245209">
            <w:pPr>
              <w:pStyle w:val="Title"/>
              <w:jc w:val="left"/>
              <w:rPr>
                <w:b/>
              </w:rPr>
            </w:pPr>
            <w:r>
              <w:rPr>
                <w:b/>
              </w:rPr>
              <w:t>100</w:t>
            </w:r>
          </w:p>
        </w:tc>
      </w:tr>
    </w:tbl>
    <w:p w:rsidR="0031491A" w:rsidRDefault="0031491A" w:rsidP="0031491A">
      <w:pPr>
        <w:pStyle w:val="Title"/>
        <w:jc w:val="left"/>
        <w:rPr>
          <w:b/>
        </w:rPr>
      </w:pPr>
    </w:p>
    <w:p w:rsidR="0031491A" w:rsidRDefault="0031491A" w:rsidP="0031491A">
      <w:pPr>
        <w:jc w:val="center"/>
        <w:rPr>
          <w:b/>
          <w:u w:val="single"/>
        </w:rPr>
      </w:pPr>
      <w:r w:rsidRPr="004C0F5A">
        <w:rPr>
          <w:b/>
          <w:u w:val="single"/>
        </w:rPr>
        <w:t>ANSWER ALL QUESTIONS</w:t>
      </w:r>
      <w:r>
        <w:rPr>
          <w:b/>
          <w:u w:val="single"/>
        </w:rPr>
        <w:t xml:space="preserve"> (5 x 20 = 100 Marks)</w:t>
      </w:r>
    </w:p>
    <w:p w:rsidR="008621E9" w:rsidRDefault="008621E9" w:rsidP="0031491A">
      <w:pPr>
        <w:jc w:val="center"/>
        <w:rPr>
          <w:b/>
          <w:u w:val="single"/>
        </w:rPr>
      </w:pPr>
    </w:p>
    <w:tbl>
      <w:tblPr>
        <w:tblStyle w:val="TableGrid"/>
        <w:tblW w:w="109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738"/>
        <w:gridCol w:w="720"/>
        <w:gridCol w:w="7380"/>
        <w:gridCol w:w="1170"/>
        <w:gridCol w:w="900"/>
      </w:tblGrid>
      <w:tr w:rsidR="0031491A" w:rsidRPr="00BB2256" w:rsidTr="00BB2256">
        <w:tc>
          <w:tcPr>
            <w:tcW w:w="738" w:type="dxa"/>
          </w:tcPr>
          <w:p w:rsidR="0031491A" w:rsidRPr="00BB2256" w:rsidRDefault="0031491A" w:rsidP="00245209">
            <w:pPr>
              <w:jc w:val="center"/>
              <w:rPr>
                <w:b/>
                <w:sz w:val="24"/>
                <w:szCs w:val="24"/>
              </w:rPr>
            </w:pPr>
            <w:r w:rsidRPr="00BB2256">
              <w:rPr>
                <w:b/>
                <w:sz w:val="24"/>
                <w:szCs w:val="24"/>
              </w:rPr>
              <w:t>Q. No.</w:t>
            </w:r>
          </w:p>
        </w:tc>
        <w:tc>
          <w:tcPr>
            <w:tcW w:w="720" w:type="dxa"/>
          </w:tcPr>
          <w:p w:rsidR="0031491A" w:rsidRPr="00BB2256" w:rsidRDefault="0031491A" w:rsidP="00245209">
            <w:pPr>
              <w:jc w:val="center"/>
              <w:rPr>
                <w:b/>
                <w:sz w:val="24"/>
                <w:szCs w:val="24"/>
              </w:rPr>
            </w:pPr>
            <w:r w:rsidRPr="00BB2256">
              <w:rPr>
                <w:b/>
                <w:sz w:val="24"/>
                <w:szCs w:val="24"/>
              </w:rPr>
              <w:t>Sub Div.</w:t>
            </w:r>
          </w:p>
        </w:tc>
        <w:tc>
          <w:tcPr>
            <w:tcW w:w="7380" w:type="dxa"/>
          </w:tcPr>
          <w:p w:rsidR="0031491A" w:rsidRPr="00BB2256" w:rsidRDefault="0031491A" w:rsidP="00245209">
            <w:pPr>
              <w:jc w:val="center"/>
              <w:rPr>
                <w:b/>
                <w:sz w:val="24"/>
                <w:szCs w:val="24"/>
              </w:rPr>
            </w:pPr>
            <w:r w:rsidRPr="00BB2256">
              <w:rPr>
                <w:b/>
                <w:sz w:val="24"/>
                <w:szCs w:val="24"/>
              </w:rPr>
              <w:t>Questions</w:t>
            </w:r>
          </w:p>
        </w:tc>
        <w:tc>
          <w:tcPr>
            <w:tcW w:w="1170" w:type="dxa"/>
          </w:tcPr>
          <w:p w:rsidR="0031491A" w:rsidRPr="00BB2256" w:rsidRDefault="0031491A" w:rsidP="00245209">
            <w:pPr>
              <w:jc w:val="center"/>
              <w:rPr>
                <w:b/>
                <w:sz w:val="24"/>
                <w:szCs w:val="24"/>
              </w:rPr>
            </w:pPr>
            <w:r w:rsidRPr="00BB2256">
              <w:rPr>
                <w:b/>
                <w:sz w:val="24"/>
                <w:szCs w:val="24"/>
              </w:rPr>
              <w:t>Course outcome</w:t>
            </w:r>
          </w:p>
        </w:tc>
        <w:tc>
          <w:tcPr>
            <w:tcW w:w="900" w:type="dxa"/>
          </w:tcPr>
          <w:p w:rsidR="0031491A" w:rsidRPr="00BB2256" w:rsidRDefault="0031491A" w:rsidP="00245209">
            <w:pPr>
              <w:jc w:val="center"/>
              <w:rPr>
                <w:b/>
                <w:sz w:val="24"/>
                <w:szCs w:val="24"/>
              </w:rPr>
            </w:pPr>
            <w:r w:rsidRPr="00BB2256">
              <w:rPr>
                <w:b/>
                <w:sz w:val="24"/>
                <w:szCs w:val="24"/>
              </w:rPr>
              <w:t>Marks</w:t>
            </w:r>
          </w:p>
        </w:tc>
      </w:tr>
      <w:tr w:rsidR="00D26B40" w:rsidRPr="00BB2256" w:rsidTr="00BB2256">
        <w:tc>
          <w:tcPr>
            <w:tcW w:w="738" w:type="dxa"/>
          </w:tcPr>
          <w:p w:rsidR="00D26B40" w:rsidRPr="00BB2256" w:rsidRDefault="00D26B40" w:rsidP="00D26B40">
            <w:pPr>
              <w:jc w:val="center"/>
              <w:rPr>
                <w:sz w:val="24"/>
                <w:szCs w:val="24"/>
              </w:rPr>
            </w:pPr>
            <w:r w:rsidRPr="00BB2256">
              <w:rPr>
                <w:sz w:val="24"/>
                <w:szCs w:val="24"/>
              </w:rPr>
              <w:t>1.</w:t>
            </w:r>
          </w:p>
        </w:tc>
        <w:tc>
          <w:tcPr>
            <w:tcW w:w="720" w:type="dxa"/>
          </w:tcPr>
          <w:p w:rsidR="00D26B40" w:rsidRPr="00BB2256" w:rsidRDefault="00D26B40" w:rsidP="00D26B40">
            <w:pPr>
              <w:jc w:val="center"/>
              <w:rPr>
                <w:sz w:val="24"/>
                <w:szCs w:val="24"/>
              </w:rPr>
            </w:pPr>
          </w:p>
        </w:tc>
        <w:tc>
          <w:tcPr>
            <w:tcW w:w="7380" w:type="dxa"/>
          </w:tcPr>
          <w:p w:rsidR="00D26B40" w:rsidRPr="00BB2256" w:rsidRDefault="00D26B40" w:rsidP="00D26B40">
            <w:pPr>
              <w:jc w:val="both"/>
              <w:rPr>
                <w:sz w:val="24"/>
                <w:szCs w:val="24"/>
              </w:rPr>
            </w:pPr>
            <w:r w:rsidRPr="00BB2256">
              <w:rPr>
                <w:color w:val="000000"/>
                <w:sz w:val="24"/>
                <w:szCs w:val="24"/>
                <w:shd w:val="clear" w:color="auto" w:fill="FFFFFF"/>
              </w:rPr>
              <w:t>Nowadays Companies are now using integrated marketing communications (IMC) to reach their target audiences. They find this approach has turned organizations to be successful beyond measure. What do you think are the reasons behind success? Why Integrated Marketing Communications is more important than ever? Elucidate the concept of IMC with examples.</w:t>
            </w:r>
          </w:p>
        </w:tc>
        <w:tc>
          <w:tcPr>
            <w:tcW w:w="1170" w:type="dxa"/>
            <w:vAlign w:val="center"/>
          </w:tcPr>
          <w:p w:rsidR="00D26B40" w:rsidRPr="00BB2256" w:rsidRDefault="00D26B40" w:rsidP="00D26B40">
            <w:pPr>
              <w:jc w:val="center"/>
              <w:rPr>
                <w:sz w:val="24"/>
                <w:szCs w:val="24"/>
              </w:rPr>
            </w:pPr>
            <w:r w:rsidRPr="00BB2256">
              <w:rPr>
                <w:sz w:val="24"/>
                <w:szCs w:val="24"/>
              </w:rPr>
              <w:t>CO 1</w:t>
            </w:r>
          </w:p>
        </w:tc>
        <w:tc>
          <w:tcPr>
            <w:tcW w:w="900" w:type="dxa"/>
            <w:vAlign w:val="center"/>
          </w:tcPr>
          <w:p w:rsidR="00D26B40" w:rsidRPr="00BB2256" w:rsidRDefault="00D26B40" w:rsidP="00D26B40">
            <w:pPr>
              <w:jc w:val="center"/>
              <w:rPr>
                <w:sz w:val="24"/>
                <w:szCs w:val="24"/>
              </w:rPr>
            </w:pPr>
            <w:r w:rsidRPr="00BB2256">
              <w:rPr>
                <w:sz w:val="24"/>
                <w:szCs w:val="24"/>
              </w:rPr>
              <w:t>20</w:t>
            </w:r>
          </w:p>
        </w:tc>
      </w:tr>
      <w:tr w:rsidR="00D26B40" w:rsidRPr="00BB2256" w:rsidTr="00BB2256">
        <w:tc>
          <w:tcPr>
            <w:tcW w:w="10908" w:type="dxa"/>
            <w:gridSpan w:val="5"/>
            <w:vAlign w:val="center"/>
          </w:tcPr>
          <w:p w:rsidR="00D26B40" w:rsidRPr="00BB2256" w:rsidRDefault="00D26B40" w:rsidP="00D26B40">
            <w:pPr>
              <w:jc w:val="center"/>
              <w:rPr>
                <w:sz w:val="24"/>
                <w:szCs w:val="24"/>
              </w:rPr>
            </w:pPr>
            <w:r w:rsidRPr="00BB2256">
              <w:rPr>
                <w:sz w:val="24"/>
                <w:szCs w:val="24"/>
              </w:rPr>
              <w:t>(OR)</w:t>
            </w:r>
          </w:p>
        </w:tc>
      </w:tr>
      <w:tr w:rsidR="00D26B40" w:rsidRPr="00BB2256" w:rsidTr="00BB2256">
        <w:tc>
          <w:tcPr>
            <w:tcW w:w="738" w:type="dxa"/>
          </w:tcPr>
          <w:p w:rsidR="00D26B40" w:rsidRPr="00BB2256" w:rsidRDefault="00D26B40" w:rsidP="00D26B40">
            <w:pPr>
              <w:jc w:val="center"/>
              <w:rPr>
                <w:sz w:val="24"/>
                <w:szCs w:val="24"/>
              </w:rPr>
            </w:pPr>
            <w:r w:rsidRPr="00BB2256">
              <w:rPr>
                <w:sz w:val="24"/>
                <w:szCs w:val="24"/>
              </w:rPr>
              <w:t>2.</w:t>
            </w:r>
          </w:p>
        </w:tc>
        <w:tc>
          <w:tcPr>
            <w:tcW w:w="720" w:type="dxa"/>
          </w:tcPr>
          <w:p w:rsidR="00D26B40" w:rsidRPr="00BB2256" w:rsidRDefault="00D26B40" w:rsidP="00D26B40">
            <w:pPr>
              <w:jc w:val="center"/>
              <w:rPr>
                <w:sz w:val="24"/>
                <w:szCs w:val="24"/>
              </w:rPr>
            </w:pPr>
          </w:p>
        </w:tc>
        <w:tc>
          <w:tcPr>
            <w:tcW w:w="7380" w:type="dxa"/>
          </w:tcPr>
          <w:p w:rsidR="00D26B40" w:rsidRPr="00BB2256" w:rsidRDefault="00D26B40" w:rsidP="00BB2256">
            <w:pPr>
              <w:jc w:val="both"/>
              <w:rPr>
                <w:sz w:val="24"/>
                <w:szCs w:val="24"/>
              </w:rPr>
            </w:pPr>
            <w:r w:rsidRPr="00BB2256">
              <w:rPr>
                <w:sz w:val="24"/>
                <w:szCs w:val="24"/>
              </w:rPr>
              <w:t xml:space="preserve">Integrated Marketing Communications Plan provides the framework for developing, implementing, and controlling the IMC program. Prepare an IMC plan for Mobile and elucidate your views step by step. </w:t>
            </w:r>
          </w:p>
        </w:tc>
        <w:tc>
          <w:tcPr>
            <w:tcW w:w="1170" w:type="dxa"/>
            <w:vAlign w:val="center"/>
          </w:tcPr>
          <w:p w:rsidR="00D26B40" w:rsidRPr="00BB2256" w:rsidRDefault="004900F4" w:rsidP="00D26B40">
            <w:pPr>
              <w:jc w:val="center"/>
              <w:rPr>
                <w:sz w:val="24"/>
                <w:szCs w:val="24"/>
              </w:rPr>
            </w:pPr>
            <w:r w:rsidRPr="00BB2256">
              <w:rPr>
                <w:sz w:val="24"/>
                <w:szCs w:val="24"/>
              </w:rPr>
              <w:t>CO 2</w:t>
            </w:r>
          </w:p>
        </w:tc>
        <w:tc>
          <w:tcPr>
            <w:tcW w:w="900" w:type="dxa"/>
            <w:vAlign w:val="center"/>
          </w:tcPr>
          <w:p w:rsidR="00D26B40" w:rsidRPr="00BB2256" w:rsidRDefault="00D26B40" w:rsidP="00D26B40">
            <w:pPr>
              <w:jc w:val="center"/>
              <w:rPr>
                <w:sz w:val="24"/>
                <w:szCs w:val="24"/>
              </w:rPr>
            </w:pPr>
            <w:r w:rsidRPr="00BB2256">
              <w:rPr>
                <w:sz w:val="24"/>
                <w:szCs w:val="24"/>
              </w:rPr>
              <w:t>20</w:t>
            </w:r>
          </w:p>
        </w:tc>
      </w:tr>
      <w:tr w:rsidR="00D26B40" w:rsidRPr="00BB2256" w:rsidTr="00BB2256">
        <w:tc>
          <w:tcPr>
            <w:tcW w:w="738" w:type="dxa"/>
          </w:tcPr>
          <w:p w:rsidR="00D26B40" w:rsidRPr="00BB2256" w:rsidRDefault="00D26B40" w:rsidP="00D26B40">
            <w:pPr>
              <w:jc w:val="center"/>
              <w:rPr>
                <w:sz w:val="24"/>
                <w:szCs w:val="24"/>
              </w:rPr>
            </w:pPr>
          </w:p>
        </w:tc>
        <w:tc>
          <w:tcPr>
            <w:tcW w:w="720" w:type="dxa"/>
          </w:tcPr>
          <w:p w:rsidR="00D26B40" w:rsidRPr="00BB2256" w:rsidRDefault="00D26B40" w:rsidP="00D26B40">
            <w:pPr>
              <w:jc w:val="center"/>
              <w:rPr>
                <w:sz w:val="24"/>
                <w:szCs w:val="24"/>
              </w:rPr>
            </w:pPr>
          </w:p>
        </w:tc>
        <w:tc>
          <w:tcPr>
            <w:tcW w:w="7380" w:type="dxa"/>
          </w:tcPr>
          <w:p w:rsidR="00D26B40" w:rsidRPr="00BB2256" w:rsidRDefault="00D26B40" w:rsidP="00BB2256">
            <w:pPr>
              <w:jc w:val="both"/>
              <w:rPr>
                <w:sz w:val="24"/>
                <w:szCs w:val="24"/>
              </w:rPr>
            </w:pPr>
          </w:p>
        </w:tc>
        <w:tc>
          <w:tcPr>
            <w:tcW w:w="1170" w:type="dxa"/>
            <w:vAlign w:val="center"/>
          </w:tcPr>
          <w:p w:rsidR="00D26B40" w:rsidRPr="00BB2256" w:rsidRDefault="00D26B40" w:rsidP="00D26B40">
            <w:pPr>
              <w:jc w:val="center"/>
              <w:rPr>
                <w:sz w:val="24"/>
                <w:szCs w:val="24"/>
              </w:rPr>
            </w:pPr>
          </w:p>
        </w:tc>
        <w:tc>
          <w:tcPr>
            <w:tcW w:w="900" w:type="dxa"/>
            <w:vAlign w:val="center"/>
          </w:tcPr>
          <w:p w:rsidR="00D26B40" w:rsidRPr="00BB2256" w:rsidRDefault="00D26B40" w:rsidP="00D26B40">
            <w:pPr>
              <w:jc w:val="center"/>
              <w:rPr>
                <w:sz w:val="24"/>
                <w:szCs w:val="24"/>
              </w:rPr>
            </w:pPr>
          </w:p>
        </w:tc>
      </w:tr>
      <w:tr w:rsidR="00D26B40" w:rsidRPr="00BB2256" w:rsidTr="00BB2256">
        <w:tc>
          <w:tcPr>
            <w:tcW w:w="738" w:type="dxa"/>
          </w:tcPr>
          <w:p w:rsidR="00D26B40" w:rsidRPr="00BB2256" w:rsidRDefault="00D26B40" w:rsidP="00D26B40">
            <w:pPr>
              <w:jc w:val="center"/>
              <w:rPr>
                <w:sz w:val="24"/>
                <w:szCs w:val="24"/>
              </w:rPr>
            </w:pPr>
            <w:r w:rsidRPr="00BB2256">
              <w:rPr>
                <w:sz w:val="24"/>
                <w:szCs w:val="24"/>
              </w:rPr>
              <w:t>3.</w:t>
            </w:r>
          </w:p>
        </w:tc>
        <w:tc>
          <w:tcPr>
            <w:tcW w:w="720" w:type="dxa"/>
          </w:tcPr>
          <w:p w:rsidR="00D26B40" w:rsidRPr="00BB2256" w:rsidRDefault="00D26B40" w:rsidP="00D26B40">
            <w:pPr>
              <w:jc w:val="center"/>
              <w:rPr>
                <w:sz w:val="24"/>
                <w:szCs w:val="24"/>
              </w:rPr>
            </w:pPr>
          </w:p>
        </w:tc>
        <w:tc>
          <w:tcPr>
            <w:tcW w:w="7380" w:type="dxa"/>
          </w:tcPr>
          <w:p w:rsidR="00D26B40" w:rsidRPr="00BB2256" w:rsidRDefault="0076004A" w:rsidP="00BB2256">
            <w:pPr>
              <w:jc w:val="both"/>
              <w:rPr>
                <w:sz w:val="24"/>
                <w:szCs w:val="24"/>
              </w:rPr>
            </w:pPr>
            <w:r w:rsidRPr="00BB2256">
              <w:rPr>
                <w:sz w:val="24"/>
                <w:szCs w:val="24"/>
              </w:rPr>
              <w:t>Compare and contrast Advertising Department in a centralized and decentralized system?</w:t>
            </w:r>
          </w:p>
        </w:tc>
        <w:tc>
          <w:tcPr>
            <w:tcW w:w="1170" w:type="dxa"/>
            <w:vAlign w:val="center"/>
          </w:tcPr>
          <w:p w:rsidR="00D26B40" w:rsidRPr="00BB2256" w:rsidRDefault="0076004A" w:rsidP="00D26B40">
            <w:pPr>
              <w:jc w:val="center"/>
              <w:rPr>
                <w:sz w:val="24"/>
                <w:szCs w:val="24"/>
              </w:rPr>
            </w:pPr>
            <w:r w:rsidRPr="00BB2256">
              <w:rPr>
                <w:sz w:val="24"/>
                <w:szCs w:val="24"/>
              </w:rPr>
              <w:t>CO 1</w:t>
            </w:r>
          </w:p>
        </w:tc>
        <w:tc>
          <w:tcPr>
            <w:tcW w:w="900" w:type="dxa"/>
            <w:vAlign w:val="center"/>
          </w:tcPr>
          <w:p w:rsidR="00D26B40" w:rsidRPr="00BB2256" w:rsidRDefault="0076004A" w:rsidP="00D26B40">
            <w:pPr>
              <w:jc w:val="center"/>
              <w:rPr>
                <w:sz w:val="24"/>
                <w:szCs w:val="24"/>
              </w:rPr>
            </w:pPr>
            <w:r w:rsidRPr="00BB2256">
              <w:rPr>
                <w:sz w:val="24"/>
                <w:szCs w:val="24"/>
              </w:rPr>
              <w:t>20</w:t>
            </w:r>
          </w:p>
        </w:tc>
      </w:tr>
      <w:tr w:rsidR="00D26B40" w:rsidRPr="00BB2256" w:rsidTr="00BB2256">
        <w:tc>
          <w:tcPr>
            <w:tcW w:w="10908" w:type="dxa"/>
            <w:gridSpan w:val="5"/>
            <w:vAlign w:val="center"/>
          </w:tcPr>
          <w:p w:rsidR="00D26B40" w:rsidRPr="00BB2256" w:rsidRDefault="00D26B40" w:rsidP="00D26B40">
            <w:pPr>
              <w:jc w:val="center"/>
              <w:rPr>
                <w:sz w:val="24"/>
                <w:szCs w:val="24"/>
              </w:rPr>
            </w:pPr>
            <w:r w:rsidRPr="00BB2256">
              <w:rPr>
                <w:sz w:val="24"/>
                <w:szCs w:val="24"/>
              </w:rPr>
              <w:t>(OR)</w:t>
            </w:r>
          </w:p>
        </w:tc>
      </w:tr>
      <w:tr w:rsidR="00D26B40" w:rsidRPr="00BB2256" w:rsidTr="00BB2256">
        <w:tc>
          <w:tcPr>
            <w:tcW w:w="738" w:type="dxa"/>
          </w:tcPr>
          <w:p w:rsidR="00D26B40" w:rsidRPr="00BB2256" w:rsidRDefault="00D26B40" w:rsidP="00D26B40">
            <w:pPr>
              <w:jc w:val="center"/>
              <w:rPr>
                <w:sz w:val="24"/>
                <w:szCs w:val="24"/>
              </w:rPr>
            </w:pPr>
            <w:r w:rsidRPr="00BB2256">
              <w:rPr>
                <w:sz w:val="24"/>
                <w:szCs w:val="24"/>
              </w:rPr>
              <w:t>4.</w:t>
            </w:r>
          </w:p>
        </w:tc>
        <w:tc>
          <w:tcPr>
            <w:tcW w:w="720" w:type="dxa"/>
          </w:tcPr>
          <w:p w:rsidR="00D26B40" w:rsidRPr="00BB2256" w:rsidRDefault="00D26B40" w:rsidP="00D26B40">
            <w:pPr>
              <w:jc w:val="center"/>
              <w:rPr>
                <w:sz w:val="24"/>
                <w:szCs w:val="24"/>
              </w:rPr>
            </w:pPr>
          </w:p>
        </w:tc>
        <w:tc>
          <w:tcPr>
            <w:tcW w:w="7380" w:type="dxa"/>
          </w:tcPr>
          <w:p w:rsidR="00D26B40" w:rsidRPr="00BB2256" w:rsidRDefault="00F55F1A" w:rsidP="00BB2256">
            <w:pPr>
              <w:jc w:val="both"/>
              <w:rPr>
                <w:sz w:val="24"/>
                <w:szCs w:val="24"/>
              </w:rPr>
            </w:pPr>
            <w:r w:rsidRPr="00BB2256">
              <w:rPr>
                <w:sz w:val="24"/>
                <w:szCs w:val="24"/>
              </w:rPr>
              <w:t xml:space="preserve">Discuss the various perspectives of </w:t>
            </w:r>
            <w:r w:rsidR="0076004A" w:rsidRPr="00BB2256">
              <w:rPr>
                <w:sz w:val="24"/>
                <w:szCs w:val="24"/>
              </w:rPr>
              <w:t xml:space="preserve">Consumer </w:t>
            </w:r>
            <w:r w:rsidRPr="00BB2256">
              <w:rPr>
                <w:sz w:val="24"/>
                <w:szCs w:val="24"/>
              </w:rPr>
              <w:t xml:space="preserve">Behavior in Integrated Marketing Communications? </w:t>
            </w:r>
            <w:r w:rsidR="00245209" w:rsidRPr="00BB2256">
              <w:rPr>
                <w:sz w:val="24"/>
                <w:szCs w:val="24"/>
              </w:rPr>
              <w:t>How consumers sense external information</w:t>
            </w:r>
            <w:r w:rsidRPr="00BB2256">
              <w:rPr>
                <w:sz w:val="24"/>
                <w:szCs w:val="24"/>
              </w:rPr>
              <w:t xml:space="preserve">? </w:t>
            </w:r>
            <w:r w:rsidR="00245209" w:rsidRPr="00BB2256">
              <w:rPr>
                <w:sz w:val="24"/>
                <w:szCs w:val="24"/>
              </w:rPr>
              <w:t>How they select and use sources of information</w:t>
            </w:r>
            <w:r w:rsidRPr="00BB2256">
              <w:rPr>
                <w:sz w:val="24"/>
                <w:szCs w:val="24"/>
              </w:rPr>
              <w:t xml:space="preserve">? </w:t>
            </w:r>
            <w:r w:rsidR="00245209" w:rsidRPr="00BB2256">
              <w:rPr>
                <w:sz w:val="24"/>
                <w:szCs w:val="24"/>
              </w:rPr>
              <w:t>How information is interpreted and given meaning</w:t>
            </w:r>
            <w:r w:rsidRPr="00BB2256">
              <w:rPr>
                <w:sz w:val="24"/>
                <w:szCs w:val="24"/>
              </w:rPr>
              <w:t>?</w:t>
            </w:r>
          </w:p>
        </w:tc>
        <w:tc>
          <w:tcPr>
            <w:tcW w:w="1170" w:type="dxa"/>
            <w:vAlign w:val="center"/>
          </w:tcPr>
          <w:p w:rsidR="00D26B40" w:rsidRPr="00BB2256" w:rsidRDefault="006451BF" w:rsidP="00D26B40">
            <w:pPr>
              <w:jc w:val="center"/>
              <w:rPr>
                <w:sz w:val="24"/>
                <w:szCs w:val="24"/>
              </w:rPr>
            </w:pPr>
            <w:r w:rsidRPr="00BB2256">
              <w:rPr>
                <w:sz w:val="24"/>
                <w:szCs w:val="24"/>
              </w:rPr>
              <w:t>CO 2</w:t>
            </w:r>
          </w:p>
        </w:tc>
        <w:tc>
          <w:tcPr>
            <w:tcW w:w="900" w:type="dxa"/>
            <w:vAlign w:val="center"/>
          </w:tcPr>
          <w:p w:rsidR="00D26B40" w:rsidRPr="00BB2256" w:rsidRDefault="00D26B40" w:rsidP="00D26B40">
            <w:pPr>
              <w:jc w:val="center"/>
              <w:rPr>
                <w:sz w:val="24"/>
                <w:szCs w:val="24"/>
              </w:rPr>
            </w:pPr>
            <w:r w:rsidRPr="00BB2256">
              <w:rPr>
                <w:sz w:val="24"/>
                <w:szCs w:val="24"/>
              </w:rPr>
              <w:t>20</w:t>
            </w:r>
          </w:p>
        </w:tc>
      </w:tr>
      <w:tr w:rsidR="00D26B40" w:rsidRPr="00BB2256" w:rsidTr="00BB2256">
        <w:tc>
          <w:tcPr>
            <w:tcW w:w="738" w:type="dxa"/>
          </w:tcPr>
          <w:p w:rsidR="00D26B40" w:rsidRPr="00BB2256" w:rsidRDefault="00D26B40" w:rsidP="00D26B40">
            <w:pPr>
              <w:jc w:val="center"/>
              <w:rPr>
                <w:sz w:val="24"/>
                <w:szCs w:val="24"/>
              </w:rPr>
            </w:pPr>
          </w:p>
        </w:tc>
        <w:tc>
          <w:tcPr>
            <w:tcW w:w="720" w:type="dxa"/>
          </w:tcPr>
          <w:p w:rsidR="00D26B40" w:rsidRPr="00BB2256" w:rsidRDefault="00D26B40" w:rsidP="00D26B40">
            <w:pPr>
              <w:jc w:val="center"/>
              <w:rPr>
                <w:sz w:val="24"/>
                <w:szCs w:val="24"/>
              </w:rPr>
            </w:pPr>
          </w:p>
        </w:tc>
        <w:tc>
          <w:tcPr>
            <w:tcW w:w="7380" w:type="dxa"/>
          </w:tcPr>
          <w:p w:rsidR="00D26B40" w:rsidRPr="00BB2256" w:rsidRDefault="00D26B40" w:rsidP="00BB2256">
            <w:pPr>
              <w:jc w:val="both"/>
              <w:rPr>
                <w:sz w:val="24"/>
                <w:szCs w:val="24"/>
              </w:rPr>
            </w:pPr>
          </w:p>
        </w:tc>
        <w:tc>
          <w:tcPr>
            <w:tcW w:w="1170" w:type="dxa"/>
            <w:vAlign w:val="center"/>
          </w:tcPr>
          <w:p w:rsidR="00D26B40" w:rsidRPr="00BB2256" w:rsidRDefault="00D26B40" w:rsidP="00D26B40">
            <w:pPr>
              <w:jc w:val="center"/>
              <w:rPr>
                <w:sz w:val="24"/>
                <w:szCs w:val="24"/>
              </w:rPr>
            </w:pPr>
          </w:p>
        </w:tc>
        <w:tc>
          <w:tcPr>
            <w:tcW w:w="900" w:type="dxa"/>
            <w:vAlign w:val="center"/>
          </w:tcPr>
          <w:p w:rsidR="00D26B40" w:rsidRPr="00BB2256" w:rsidRDefault="00D26B40" w:rsidP="00D26B40">
            <w:pPr>
              <w:jc w:val="center"/>
              <w:rPr>
                <w:sz w:val="24"/>
                <w:szCs w:val="24"/>
              </w:rPr>
            </w:pPr>
          </w:p>
        </w:tc>
      </w:tr>
      <w:tr w:rsidR="00D26B40" w:rsidRPr="00BB2256" w:rsidTr="00BB2256">
        <w:tc>
          <w:tcPr>
            <w:tcW w:w="738" w:type="dxa"/>
          </w:tcPr>
          <w:p w:rsidR="00D26B40" w:rsidRPr="00BB2256" w:rsidRDefault="00D26B40" w:rsidP="00D26B40">
            <w:pPr>
              <w:jc w:val="center"/>
              <w:rPr>
                <w:sz w:val="24"/>
                <w:szCs w:val="24"/>
              </w:rPr>
            </w:pPr>
            <w:r w:rsidRPr="00BB2256">
              <w:rPr>
                <w:sz w:val="24"/>
                <w:szCs w:val="24"/>
              </w:rPr>
              <w:t>5.</w:t>
            </w:r>
          </w:p>
        </w:tc>
        <w:tc>
          <w:tcPr>
            <w:tcW w:w="720" w:type="dxa"/>
          </w:tcPr>
          <w:p w:rsidR="00D26B40" w:rsidRPr="00BB2256" w:rsidRDefault="00D26B40" w:rsidP="00D26B40">
            <w:pPr>
              <w:jc w:val="center"/>
              <w:rPr>
                <w:sz w:val="24"/>
                <w:szCs w:val="24"/>
              </w:rPr>
            </w:pPr>
          </w:p>
        </w:tc>
        <w:tc>
          <w:tcPr>
            <w:tcW w:w="7380" w:type="dxa"/>
          </w:tcPr>
          <w:p w:rsidR="00D26B40" w:rsidRPr="00BB2256" w:rsidRDefault="00245209" w:rsidP="00BB2256">
            <w:pPr>
              <w:jc w:val="both"/>
              <w:rPr>
                <w:sz w:val="24"/>
                <w:szCs w:val="24"/>
              </w:rPr>
            </w:pPr>
            <w:r w:rsidRPr="00BB2256">
              <w:rPr>
                <w:sz w:val="24"/>
                <w:szCs w:val="24"/>
              </w:rPr>
              <w:t xml:space="preserve">“An image can convey more than words”, </w:t>
            </w:r>
            <w:r w:rsidR="006451BF" w:rsidRPr="00BB2256">
              <w:rPr>
                <w:sz w:val="24"/>
                <w:szCs w:val="24"/>
              </w:rPr>
              <w:t>“There should be noise in the communication process” Elucidate these statements with reference to the role of Communication in Advertising:-</w:t>
            </w:r>
          </w:p>
        </w:tc>
        <w:tc>
          <w:tcPr>
            <w:tcW w:w="1170" w:type="dxa"/>
            <w:vAlign w:val="center"/>
          </w:tcPr>
          <w:p w:rsidR="00D26B40" w:rsidRPr="00BB2256" w:rsidRDefault="006451BF" w:rsidP="00D26B40">
            <w:pPr>
              <w:jc w:val="center"/>
              <w:rPr>
                <w:sz w:val="24"/>
                <w:szCs w:val="24"/>
              </w:rPr>
            </w:pPr>
            <w:r w:rsidRPr="00BB2256">
              <w:rPr>
                <w:sz w:val="24"/>
                <w:szCs w:val="24"/>
              </w:rPr>
              <w:t>CO 3</w:t>
            </w:r>
          </w:p>
        </w:tc>
        <w:tc>
          <w:tcPr>
            <w:tcW w:w="900" w:type="dxa"/>
            <w:vAlign w:val="center"/>
          </w:tcPr>
          <w:p w:rsidR="00D26B40" w:rsidRPr="00BB2256" w:rsidRDefault="00D26B40" w:rsidP="00D26B40">
            <w:pPr>
              <w:jc w:val="center"/>
              <w:rPr>
                <w:sz w:val="24"/>
                <w:szCs w:val="24"/>
              </w:rPr>
            </w:pPr>
            <w:r w:rsidRPr="00BB2256">
              <w:rPr>
                <w:sz w:val="24"/>
                <w:szCs w:val="24"/>
              </w:rPr>
              <w:t>20</w:t>
            </w:r>
          </w:p>
        </w:tc>
      </w:tr>
      <w:tr w:rsidR="00D26B40" w:rsidRPr="00BB2256" w:rsidTr="00BB2256">
        <w:tc>
          <w:tcPr>
            <w:tcW w:w="10908" w:type="dxa"/>
            <w:gridSpan w:val="5"/>
            <w:vAlign w:val="center"/>
          </w:tcPr>
          <w:p w:rsidR="00D26B40" w:rsidRPr="00BB2256" w:rsidRDefault="00D26B40" w:rsidP="00D26B40">
            <w:pPr>
              <w:jc w:val="center"/>
              <w:rPr>
                <w:sz w:val="24"/>
                <w:szCs w:val="24"/>
              </w:rPr>
            </w:pPr>
            <w:r w:rsidRPr="00BB2256">
              <w:rPr>
                <w:sz w:val="24"/>
                <w:szCs w:val="24"/>
              </w:rPr>
              <w:t>(OR)</w:t>
            </w:r>
          </w:p>
        </w:tc>
      </w:tr>
      <w:tr w:rsidR="005B767A" w:rsidRPr="00BB2256" w:rsidTr="00BB2256">
        <w:tc>
          <w:tcPr>
            <w:tcW w:w="738" w:type="dxa"/>
          </w:tcPr>
          <w:p w:rsidR="005B767A" w:rsidRPr="00BB2256" w:rsidRDefault="005B767A" w:rsidP="00D26B40">
            <w:pPr>
              <w:jc w:val="center"/>
              <w:rPr>
                <w:sz w:val="24"/>
                <w:szCs w:val="24"/>
              </w:rPr>
            </w:pPr>
            <w:r w:rsidRPr="00BB2256">
              <w:rPr>
                <w:sz w:val="24"/>
                <w:szCs w:val="24"/>
              </w:rPr>
              <w:t>6.</w:t>
            </w:r>
          </w:p>
        </w:tc>
        <w:tc>
          <w:tcPr>
            <w:tcW w:w="720" w:type="dxa"/>
          </w:tcPr>
          <w:p w:rsidR="005B767A" w:rsidRPr="00BB2256" w:rsidRDefault="00BB2256" w:rsidP="00D26B40">
            <w:pPr>
              <w:jc w:val="center"/>
              <w:rPr>
                <w:sz w:val="24"/>
                <w:szCs w:val="24"/>
              </w:rPr>
            </w:pPr>
            <w:r>
              <w:rPr>
                <w:sz w:val="24"/>
                <w:szCs w:val="24"/>
              </w:rPr>
              <w:t>a.</w:t>
            </w:r>
          </w:p>
        </w:tc>
        <w:tc>
          <w:tcPr>
            <w:tcW w:w="7380" w:type="dxa"/>
          </w:tcPr>
          <w:p w:rsidR="005B767A" w:rsidRPr="00BB2256" w:rsidRDefault="005B767A" w:rsidP="00BB2256">
            <w:pPr>
              <w:jc w:val="both"/>
              <w:rPr>
                <w:sz w:val="24"/>
                <w:szCs w:val="24"/>
              </w:rPr>
            </w:pPr>
            <w:r w:rsidRPr="00BB2256">
              <w:rPr>
                <w:sz w:val="24"/>
                <w:szCs w:val="24"/>
              </w:rPr>
              <w:t>Explain the characteristics and criticisms of DAGMAR approach?</w:t>
            </w:r>
          </w:p>
        </w:tc>
        <w:tc>
          <w:tcPr>
            <w:tcW w:w="1170" w:type="dxa"/>
            <w:vMerge w:val="restart"/>
            <w:vAlign w:val="center"/>
          </w:tcPr>
          <w:p w:rsidR="005B767A" w:rsidRPr="00BB2256" w:rsidRDefault="005B767A" w:rsidP="00D26B40">
            <w:pPr>
              <w:jc w:val="center"/>
              <w:rPr>
                <w:sz w:val="24"/>
                <w:szCs w:val="24"/>
              </w:rPr>
            </w:pPr>
            <w:r w:rsidRPr="00BB2256">
              <w:rPr>
                <w:sz w:val="24"/>
                <w:szCs w:val="24"/>
              </w:rPr>
              <w:t>CO 1</w:t>
            </w:r>
          </w:p>
        </w:tc>
        <w:tc>
          <w:tcPr>
            <w:tcW w:w="900" w:type="dxa"/>
            <w:vAlign w:val="center"/>
          </w:tcPr>
          <w:p w:rsidR="005B767A" w:rsidRPr="00BB2256" w:rsidRDefault="005B767A" w:rsidP="00D26B40">
            <w:pPr>
              <w:jc w:val="center"/>
              <w:rPr>
                <w:sz w:val="24"/>
                <w:szCs w:val="24"/>
              </w:rPr>
            </w:pPr>
            <w:r w:rsidRPr="00BB2256">
              <w:rPr>
                <w:sz w:val="24"/>
                <w:szCs w:val="24"/>
              </w:rPr>
              <w:t>10</w:t>
            </w:r>
          </w:p>
        </w:tc>
      </w:tr>
      <w:tr w:rsidR="005B767A" w:rsidRPr="00BB2256" w:rsidTr="00BB2256">
        <w:tc>
          <w:tcPr>
            <w:tcW w:w="738" w:type="dxa"/>
          </w:tcPr>
          <w:p w:rsidR="005B767A" w:rsidRPr="00BB2256" w:rsidRDefault="005B767A" w:rsidP="00D26B40">
            <w:pPr>
              <w:jc w:val="center"/>
              <w:rPr>
                <w:sz w:val="24"/>
                <w:szCs w:val="24"/>
              </w:rPr>
            </w:pPr>
          </w:p>
        </w:tc>
        <w:tc>
          <w:tcPr>
            <w:tcW w:w="720" w:type="dxa"/>
          </w:tcPr>
          <w:p w:rsidR="005B767A" w:rsidRPr="00BB2256" w:rsidRDefault="005B767A" w:rsidP="00D26B40">
            <w:pPr>
              <w:jc w:val="center"/>
              <w:rPr>
                <w:sz w:val="24"/>
                <w:szCs w:val="24"/>
              </w:rPr>
            </w:pPr>
            <w:r w:rsidRPr="00BB2256">
              <w:rPr>
                <w:sz w:val="24"/>
                <w:szCs w:val="24"/>
              </w:rPr>
              <w:t>b.</w:t>
            </w:r>
          </w:p>
        </w:tc>
        <w:tc>
          <w:tcPr>
            <w:tcW w:w="7380" w:type="dxa"/>
          </w:tcPr>
          <w:p w:rsidR="005B767A" w:rsidRPr="00BB2256" w:rsidRDefault="005B767A" w:rsidP="00BB2256">
            <w:pPr>
              <w:jc w:val="both"/>
              <w:rPr>
                <w:sz w:val="24"/>
                <w:szCs w:val="24"/>
              </w:rPr>
            </w:pPr>
            <w:r w:rsidRPr="00BB2256">
              <w:rPr>
                <w:sz w:val="24"/>
                <w:szCs w:val="24"/>
              </w:rPr>
              <w:t>Discuss the various factors i</w:t>
            </w:r>
            <w:r w:rsidR="004B11D9">
              <w:rPr>
                <w:sz w:val="24"/>
                <w:szCs w:val="24"/>
              </w:rPr>
              <w:t>nfluencing Advertising Budgets.</w:t>
            </w:r>
          </w:p>
        </w:tc>
        <w:tc>
          <w:tcPr>
            <w:tcW w:w="1170" w:type="dxa"/>
            <w:vMerge/>
            <w:vAlign w:val="center"/>
          </w:tcPr>
          <w:p w:rsidR="005B767A" w:rsidRPr="00BB2256" w:rsidRDefault="005B767A" w:rsidP="00D26B40">
            <w:pPr>
              <w:jc w:val="center"/>
              <w:rPr>
                <w:sz w:val="24"/>
                <w:szCs w:val="24"/>
              </w:rPr>
            </w:pPr>
          </w:p>
        </w:tc>
        <w:tc>
          <w:tcPr>
            <w:tcW w:w="900" w:type="dxa"/>
            <w:vAlign w:val="center"/>
          </w:tcPr>
          <w:p w:rsidR="005B767A" w:rsidRPr="00BB2256" w:rsidRDefault="005B767A" w:rsidP="00D26B40">
            <w:pPr>
              <w:jc w:val="center"/>
              <w:rPr>
                <w:sz w:val="24"/>
                <w:szCs w:val="24"/>
              </w:rPr>
            </w:pPr>
            <w:r w:rsidRPr="00BB2256">
              <w:rPr>
                <w:sz w:val="24"/>
                <w:szCs w:val="24"/>
              </w:rPr>
              <w:t>10</w:t>
            </w:r>
          </w:p>
        </w:tc>
      </w:tr>
      <w:tr w:rsidR="00D26B40" w:rsidRPr="00BB2256" w:rsidTr="00BB2256">
        <w:tc>
          <w:tcPr>
            <w:tcW w:w="738" w:type="dxa"/>
          </w:tcPr>
          <w:p w:rsidR="00D26B40" w:rsidRPr="00BB2256" w:rsidRDefault="00D26B40" w:rsidP="00D26B40">
            <w:pPr>
              <w:jc w:val="center"/>
              <w:rPr>
                <w:sz w:val="24"/>
                <w:szCs w:val="24"/>
              </w:rPr>
            </w:pPr>
          </w:p>
        </w:tc>
        <w:tc>
          <w:tcPr>
            <w:tcW w:w="720" w:type="dxa"/>
          </w:tcPr>
          <w:p w:rsidR="00D26B40" w:rsidRPr="00BB2256" w:rsidRDefault="00D26B40" w:rsidP="00D26B40">
            <w:pPr>
              <w:jc w:val="center"/>
              <w:rPr>
                <w:sz w:val="24"/>
                <w:szCs w:val="24"/>
              </w:rPr>
            </w:pPr>
          </w:p>
        </w:tc>
        <w:tc>
          <w:tcPr>
            <w:tcW w:w="7380" w:type="dxa"/>
          </w:tcPr>
          <w:p w:rsidR="00D26B40" w:rsidRPr="00BB2256" w:rsidRDefault="00D26B40" w:rsidP="00BB2256">
            <w:pPr>
              <w:jc w:val="both"/>
              <w:rPr>
                <w:sz w:val="24"/>
                <w:szCs w:val="24"/>
              </w:rPr>
            </w:pPr>
          </w:p>
        </w:tc>
        <w:tc>
          <w:tcPr>
            <w:tcW w:w="1170" w:type="dxa"/>
            <w:vAlign w:val="center"/>
          </w:tcPr>
          <w:p w:rsidR="00D26B40" w:rsidRPr="00BB2256" w:rsidRDefault="00D26B40" w:rsidP="00D26B40">
            <w:pPr>
              <w:jc w:val="center"/>
              <w:rPr>
                <w:sz w:val="24"/>
                <w:szCs w:val="24"/>
              </w:rPr>
            </w:pPr>
          </w:p>
        </w:tc>
        <w:tc>
          <w:tcPr>
            <w:tcW w:w="900" w:type="dxa"/>
            <w:vAlign w:val="center"/>
          </w:tcPr>
          <w:p w:rsidR="00D26B40" w:rsidRPr="00BB2256" w:rsidRDefault="00D26B40" w:rsidP="00D26B40">
            <w:pPr>
              <w:jc w:val="center"/>
              <w:rPr>
                <w:sz w:val="24"/>
                <w:szCs w:val="24"/>
              </w:rPr>
            </w:pPr>
          </w:p>
        </w:tc>
      </w:tr>
      <w:tr w:rsidR="00D26B40" w:rsidRPr="00BB2256" w:rsidTr="00BB2256">
        <w:tc>
          <w:tcPr>
            <w:tcW w:w="738" w:type="dxa"/>
          </w:tcPr>
          <w:p w:rsidR="00D26B40" w:rsidRPr="00BB2256" w:rsidRDefault="00D26B40" w:rsidP="00D26B40">
            <w:pPr>
              <w:jc w:val="center"/>
              <w:rPr>
                <w:sz w:val="24"/>
                <w:szCs w:val="24"/>
              </w:rPr>
            </w:pPr>
            <w:r w:rsidRPr="00BB2256">
              <w:rPr>
                <w:sz w:val="24"/>
                <w:szCs w:val="24"/>
              </w:rPr>
              <w:t>7.</w:t>
            </w:r>
          </w:p>
        </w:tc>
        <w:tc>
          <w:tcPr>
            <w:tcW w:w="720" w:type="dxa"/>
          </w:tcPr>
          <w:p w:rsidR="00D26B40" w:rsidRPr="00BB2256" w:rsidRDefault="00D26B40" w:rsidP="00D26B40">
            <w:pPr>
              <w:jc w:val="center"/>
              <w:rPr>
                <w:sz w:val="24"/>
                <w:szCs w:val="24"/>
              </w:rPr>
            </w:pPr>
          </w:p>
        </w:tc>
        <w:tc>
          <w:tcPr>
            <w:tcW w:w="7380" w:type="dxa"/>
          </w:tcPr>
          <w:p w:rsidR="00D26B40" w:rsidRPr="00BB2256" w:rsidRDefault="005B767A" w:rsidP="00BB2256">
            <w:pPr>
              <w:pStyle w:val="ListParagraph"/>
              <w:spacing w:line="259" w:lineRule="auto"/>
              <w:ind w:left="0"/>
              <w:jc w:val="both"/>
              <w:rPr>
                <w:sz w:val="24"/>
                <w:szCs w:val="24"/>
              </w:rPr>
            </w:pPr>
            <w:r w:rsidRPr="00BB2256">
              <w:rPr>
                <w:sz w:val="24"/>
                <w:szCs w:val="24"/>
              </w:rPr>
              <w:t xml:space="preserve">Develop an advertising campaign for Luxury cars. Fix a proper media planning by selecting the right media class, media vehicle and media schedule.  </w:t>
            </w:r>
          </w:p>
        </w:tc>
        <w:tc>
          <w:tcPr>
            <w:tcW w:w="1170" w:type="dxa"/>
            <w:vAlign w:val="center"/>
          </w:tcPr>
          <w:p w:rsidR="00D26B40" w:rsidRPr="00BB2256" w:rsidRDefault="005B767A" w:rsidP="00D26B40">
            <w:pPr>
              <w:jc w:val="center"/>
              <w:rPr>
                <w:sz w:val="24"/>
                <w:szCs w:val="24"/>
              </w:rPr>
            </w:pPr>
            <w:r w:rsidRPr="00BB2256">
              <w:rPr>
                <w:sz w:val="24"/>
                <w:szCs w:val="24"/>
              </w:rPr>
              <w:t>CO 3</w:t>
            </w:r>
          </w:p>
        </w:tc>
        <w:tc>
          <w:tcPr>
            <w:tcW w:w="900" w:type="dxa"/>
            <w:vAlign w:val="center"/>
          </w:tcPr>
          <w:p w:rsidR="00D26B40" w:rsidRPr="00BB2256" w:rsidRDefault="00D26B40" w:rsidP="00D26B40">
            <w:pPr>
              <w:jc w:val="center"/>
              <w:rPr>
                <w:sz w:val="24"/>
                <w:szCs w:val="24"/>
              </w:rPr>
            </w:pPr>
            <w:r w:rsidRPr="00BB2256">
              <w:rPr>
                <w:sz w:val="24"/>
                <w:szCs w:val="24"/>
              </w:rPr>
              <w:t>20</w:t>
            </w:r>
          </w:p>
        </w:tc>
      </w:tr>
      <w:tr w:rsidR="00D26B40" w:rsidRPr="00BB2256" w:rsidTr="00BB2256">
        <w:tc>
          <w:tcPr>
            <w:tcW w:w="10908" w:type="dxa"/>
            <w:gridSpan w:val="5"/>
            <w:vAlign w:val="center"/>
          </w:tcPr>
          <w:p w:rsidR="00D26B40" w:rsidRPr="00BB2256" w:rsidRDefault="00D26B40" w:rsidP="00D26B40">
            <w:pPr>
              <w:jc w:val="center"/>
              <w:rPr>
                <w:sz w:val="24"/>
                <w:szCs w:val="24"/>
              </w:rPr>
            </w:pPr>
            <w:r w:rsidRPr="00BB2256">
              <w:rPr>
                <w:sz w:val="24"/>
                <w:szCs w:val="24"/>
              </w:rPr>
              <w:t>(OR)</w:t>
            </w:r>
          </w:p>
        </w:tc>
      </w:tr>
      <w:tr w:rsidR="00D26B40" w:rsidRPr="00BB2256" w:rsidTr="00BB2256">
        <w:tc>
          <w:tcPr>
            <w:tcW w:w="738" w:type="dxa"/>
          </w:tcPr>
          <w:p w:rsidR="00D26B40" w:rsidRPr="00BB2256" w:rsidRDefault="00D26B40" w:rsidP="00D26B40">
            <w:pPr>
              <w:jc w:val="center"/>
              <w:rPr>
                <w:sz w:val="24"/>
                <w:szCs w:val="24"/>
              </w:rPr>
            </w:pPr>
            <w:r w:rsidRPr="00BB2256">
              <w:rPr>
                <w:sz w:val="24"/>
                <w:szCs w:val="24"/>
              </w:rPr>
              <w:t>8.</w:t>
            </w:r>
          </w:p>
        </w:tc>
        <w:tc>
          <w:tcPr>
            <w:tcW w:w="720" w:type="dxa"/>
          </w:tcPr>
          <w:p w:rsidR="00D26B40" w:rsidRPr="00BB2256" w:rsidRDefault="00D26B40" w:rsidP="00D26B40">
            <w:pPr>
              <w:jc w:val="center"/>
              <w:rPr>
                <w:sz w:val="24"/>
                <w:szCs w:val="24"/>
              </w:rPr>
            </w:pPr>
          </w:p>
        </w:tc>
        <w:tc>
          <w:tcPr>
            <w:tcW w:w="7380" w:type="dxa"/>
          </w:tcPr>
          <w:p w:rsidR="00D26B40" w:rsidRPr="00BB2256" w:rsidRDefault="005B767A" w:rsidP="004B11D9">
            <w:pPr>
              <w:jc w:val="both"/>
              <w:rPr>
                <w:sz w:val="24"/>
                <w:szCs w:val="24"/>
              </w:rPr>
            </w:pPr>
            <w:r w:rsidRPr="00BB2256">
              <w:rPr>
                <w:sz w:val="24"/>
                <w:szCs w:val="24"/>
              </w:rPr>
              <w:t>Briefly discuss the legal and ethical issues in advertising with examples</w:t>
            </w:r>
            <w:r w:rsidR="004B11D9">
              <w:rPr>
                <w:sz w:val="24"/>
                <w:szCs w:val="24"/>
              </w:rPr>
              <w:t>.</w:t>
            </w:r>
          </w:p>
        </w:tc>
        <w:tc>
          <w:tcPr>
            <w:tcW w:w="1170" w:type="dxa"/>
            <w:vAlign w:val="center"/>
          </w:tcPr>
          <w:p w:rsidR="00D26B40" w:rsidRPr="00BB2256" w:rsidRDefault="00345EB1" w:rsidP="00D26B40">
            <w:pPr>
              <w:jc w:val="center"/>
              <w:rPr>
                <w:sz w:val="24"/>
                <w:szCs w:val="24"/>
              </w:rPr>
            </w:pPr>
            <w:r w:rsidRPr="00BB2256">
              <w:rPr>
                <w:sz w:val="24"/>
                <w:szCs w:val="24"/>
              </w:rPr>
              <w:t>CO 2</w:t>
            </w:r>
          </w:p>
        </w:tc>
        <w:tc>
          <w:tcPr>
            <w:tcW w:w="900" w:type="dxa"/>
            <w:vAlign w:val="center"/>
          </w:tcPr>
          <w:p w:rsidR="00D26B40" w:rsidRPr="00BB2256" w:rsidRDefault="00D26B40" w:rsidP="00D26B40">
            <w:pPr>
              <w:jc w:val="center"/>
              <w:rPr>
                <w:sz w:val="24"/>
                <w:szCs w:val="24"/>
              </w:rPr>
            </w:pPr>
            <w:r w:rsidRPr="00BB2256">
              <w:rPr>
                <w:sz w:val="24"/>
                <w:szCs w:val="24"/>
              </w:rPr>
              <w:t>20</w:t>
            </w:r>
          </w:p>
        </w:tc>
      </w:tr>
      <w:tr w:rsidR="00D26B40" w:rsidRPr="00BB2256" w:rsidTr="00BB2256">
        <w:tc>
          <w:tcPr>
            <w:tcW w:w="738" w:type="dxa"/>
          </w:tcPr>
          <w:p w:rsidR="00D26B40" w:rsidRPr="00BB2256" w:rsidRDefault="00D26B40" w:rsidP="00D26B40">
            <w:pPr>
              <w:jc w:val="center"/>
              <w:rPr>
                <w:sz w:val="24"/>
                <w:szCs w:val="24"/>
              </w:rPr>
            </w:pPr>
          </w:p>
        </w:tc>
        <w:tc>
          <w:tcPr>
            <w:tcW w:w="720" w:type="dxa"/>
          </w:tcPr>
          <w:p w:rsidR="00D26B40" w:rsidRPr="00BB2256" w:rsidRDefault="00D26B40" w:rsidP="00D26B40">
            <w:pPr>
              <w:jc w:val="center"/>
              <w:rPr>
                <w:sz w:val="24"/>
                <w:szCs w:val="24"/>
              </w:rPr>
            </w:pPr>
          </w:p>
        </w:tc>
        <w:tc>
          <w:tcPr>
            <w:tcW w:w="7380" w:type="dxa"/>
          </w:tcPr>
          <w:p w:rsidR="00D26B40" w:rsidRPr="00BB2256" w:rsidRDefault="00D26B40" w:rsidP="00D26B40">
            <w:pPr>
              <w:rPr>
                <w:sz w:val="24"/>
                <w:szCs w:val="24"/>
              </w:rPr>
            </w:pPr>
          </w:p>
        </w:tc>
        <w:tc>
          <w:tcPr>
            <w:tcW w:w="1170" w:type="dxa"/>
            <w:vAlign w:val="center"/>
          </w:tcPr>
          <w:p w:rsidR="00D26B40" w:rsidRPr="00BB2256" w:rsidRDefault="00D26B40" w:rsidP="00D26B40">
            <w:pPr>
              <w:jc w:val="center"/>
              <w:rPr>
                <w:sz w:val="24"/>
                <w:szCs w:val="24"/>
              </w:rPr>
            </w:pPr>
          </w:p>
        </w:tc>
        <w:tc>
          <w:tcPr>
            <w:tcW w:w="900" w:type="dxa"/>
            <w:vAlign w:val="center"/>
          </w:tcPr>
          <w:p w:rsidR="00D26B40" w:rsidRPr="00BB2256" w:rsidRDefault="00D26B40" w:rsidP="00D26B40">
            <w:pPr>
              <w:jc w:val="center"/>
              <w:rPr>
                <w:sz w:val="24"/>
                <w:szCs w:val="24"/>
              </w:rPr>
            </w:pPr>
          </w:p>
        </w:tc>
      </w:tr>
      <w:tr w:rsidR="00D26B40" w:rsidRPr="00BB2256" w:rsidTr="00BB2256">
        <w:trPr>
          <w:trHeight w:val="467"/>
        </w:trPr>
        <w:tc>
          <w:tcPr>
            <w:tcW w:w="1458" w:type="dxa"/>
            <w:gridSpan w:val="2"/>
          </w:tcPr>
          <w:p w:rsidR="00D26B40" w:rsidRPr="00BB2256" w:rsidRDefault="00D26B40" w:rsidP="00D26B40">
            <w:pPr>
              <w:jc w:val="center"/>
              <w:rPr>
                <w:sz w:val="24"/>
                <w:szCs w:val="24"/>
              </w:rPr>
            </w:pPr>
          </w:p>
        </w:tc>
        <w:tc>
          <w:tcPr>
            <w:tcW w:w="7380" w:type="dxa"/>
            <w:vAlign w:val="center"/>
          </w:tcPr>
          <w:p w:rsidR="00D26B40" w:rsidRPr="00BB2256" w:rsidRDefault="00D26B40" w:rsidP="00D26B40">
            <w:pPr>
              <w:rPr>
                <w:b/>
                <w:sz w:val="24"/>
                <w:szCs w:val="24"/>
                <w:u w:val="single"/>
              </w:rPr>
            </w:pPr>
            <w:r w:rsidRPr="00BB2256">
              <w:rPr>
                <w:b/>
                <w:sz w:val="24"/>
                <w:szCs w:val="24"/>
                <w:u w:val="single"/>
              </w:rPr>
              <w:t>Case Study(Compulsory):</w:t>
            </w:r>
          </w:p>
        </w:tc>
        <w:tc>
          <w:tcPr>
            <w:tcW w:w="1170" w:type="dxa"/>
            <w:vAlign w:val="center"/>
          </w:tcPr>
          <w:p w:rsidR="00D26B40" w:rsidRPr="00BB2256" w:rsidRDefault="00D26B40" w:rsidP="00D26B40">
            <w:pPr>
              <w:jc w:val="center"/>
              <w:rPr>
                <w:sz w:val="24"/>
                <w:szCs w:val="24"/>
              </w:rPr>
            </w:pPr>
          </w:p>
        </w:tc>
        <w:tc>
          <w:tcPr>
            <w:tcW w:w="900" w:type="dxa"/>
          </w:tcPr>
          <w:p w:rsidR="00D26B40" w:rsidRPr="00BB2256" w:rsidRDefault="00D26B40" w:rsidP="00D26B40">
            <w:pPr>
              <w:jc w:val="center"/>
              <w:rPr>
                <w:sz w:val="24"/>
                <w:szCs w:val="24"/>
              </w:rPr>
            </w:pPr>
          </w:p>
        </w:tc>
      </w:tr>
      <w:tr w:rsidR="00D26B40" w:rsidRPr="00BB2256" w:rsidTr="00BB2256">
        <w:tc>
          <w:tcPr>
            <w:tcW w:w="738" w:type="dxa"/>
          </w:tcPr>
          <w:p w:rsidR="00D26B40" w:rsidRPr="00BB2256" w:rsidRDefault="00D26B40" w:rsidP="00D26B40">
            <w:pPr>
              <w:jc w:val="center"/>
              <w:rPr>
                <w:sz w:val="24"/>
                <w:szCs w:val="24"/>
              </w:rPr>
            </w:pPr>
            <w:r w:rsidRPr="00BB2256">
              <w:rPr>
                <w:sz w:val="24"/>
                <w:szCs w:val="24"/>
              </w:rPr>
              <w:t>9.</w:t>
            </w:r>
          </w:p>
        </w:tc>
        <w:tc>
          <w:tcPr>
            <w:tcW w:w="720" w:type="dxa"/>
          </w:tcPr>
          <w:p w:rsidR="00D26B40" w:rsidRPr="00BB2256" w:rsidRDefault="00D26B40" w:rsidP="00D26B40">
            <w:pPr>
              <w:jc w:val="center"/>
              <w:rPr>
                <w:sz w:val="24"/>
                <w:szCs w:val="24"/>
              </w:rPr>
            </w:pPr>
          </w:p>
        </w:tc>
        <w:tc>
          <w:tcPr>
            <w:tcW w:w="7380" w:type="dxa"/>
          </w:tcPr>
          <w:p w:rsidR="00B17790" w:rsidRPr="00BB2256" w:rsidRDefault="00B17790" w:rsidP="00B17790">
            <w:pPr>
              <w:jc w:val="both"/>
              <w:rPr>
                <w:sz w:val="24"/>
                <w:szCs w:val="24"/>
              </w:rPr>
            </w:pPr>
            <w:r w:rsidRPr="00BB2256">
              <w:rPr>
                <w:sz w:val="24"/>
                <w:szCs w:val="24"/>
              </w:rPr>
              <w:t xml:space="preserve">In the year 2010 Old Spice was dealing with a lot of problem. The sales were decreasing and the brand was dying. The number of competitors in the men’s body wash category had been growing and Old Spice wasn’t stacking up, in addition, the brand had long been associated with the scent of fathers and grandfathers, diminishing its appeal to the younger generation, an audience with incredible buying power and influence. It was clear that Old Spice was in need of a boost and that is exactly what happened after teaming up with </w:t>
            </w:r>
            <w:proofErr w:type="spellStart"/>
            <w:r w:rsidRPr="00BB2256">
              <w:rPr>
                <w:sz w:val="24"/>
                <w:szCs w:val="24"/>
              </w:rPr>
              <w:t>Wieden</w:t>
            </w:r>
            <w:proofErr w:type="spellEnd"/>
            <w:r w:rsidRPr="00BB2256">
              <w:rPr>
                <w:sz w:val="24"/>
                <w:szCs w:val="24"/>
              </w:rPr>
              <w:t xml:space="preserve"> + Kennedy, a Portland-based </w:t>
            </w:r>
            <w:r w:rsidRPr="00BB2256">
              <w:rPr>
                <w:sz w:val="24"/>
                <w:szCs w:val="24"/>
              </w:rPr>
              <w:lastRenderedPageBreak/>
              <w:t>advertising agency, for their marketing campaign.</w:t>
            </w:r>
          </w:p>
          <w:p w:rsidR="00B17790" w:rsidRPr="00BB2256" w:rsidRDefault="00B17790" w:rsidP="00B17790">
            <w:pPr>
              <w:jc w:val="both"/>
              <w:rPr>
                <w:sz w:val="24"/>
                <w:szCs w:val="24"/>
              </w:rPr>
            </w:pPr>
            <w:r w:rsidRPr="00BB2256">
              <w:rPr>
                <w:sz w:val="24"/>
                <w:szCs w:val="24"/>
              </w:rPr>
              <w:t>In 2010 Procter and Gamble launched the “The man your man could smell like” campaign with an online commercial starring ex NFL player Isaiah Mustafa. The ru</w:t>
            </w:r>
            <w:r w:rsidR="004B11D9">
              <w:rPr>
                <w:sz w:val="24"/>
                <w:szCs w:val="24"/>
              </w:rPr>
              <w:t>ggedly handsome man is</w:t>
            </w:r>
            <w:bookmarkStart w:id="0" w:name="_GoBack"/>
            <w:bookmarkEnd w:id="0"/>
            <w:r w:rsidRPr="00BB2256">
              <w:rPr>
                <w:sz w:val="24"/>
                <w:szCs w:val="24"/>
              </w:rPr>
              <w:t xml:space="preserve"> shown in a bathroom clad in towel trying to tell the ladies out there that if their men used old spice body wash </w:t>
            </w:r>
            <w:proofErr w:type="gramStart"/>
            <w:r w:rsidRPr="00BB2256">
              <w:rPr>
                <w:sz w:val="24"/>
                <w:szCs w:val="24"/>
              </w:rPr>
              <w:t>they</w:t>
            </w:r>
            <w:proofErr w:type="gramEnd"/>
            <w:r w:rsidRPr="00BB2256">
              <w:rPr>
                <w:sz w:val="24"/>
                <w:szCs w:val="24"/>
              </w:rPr>
              <w:t xml:space="preserve"> will be like him or at least smell like him.  The commercials became instantly famous over YouTube with the campaign receiving a total of 6 million views on the first day itself and have received a total of 26 million views. The talk about the Old Spice guy was everywhere on blogs and on the social media forum.  After five months Old Spice decided to take it to the new level.  They wanted to engage and communicate on a more personal, intimate level, and so “The Response Campaign” was born. On the morning of July 13, 2010, Old Spice posted a simple message to Facebook and Twitter causing the campaign to become a viral sensation: - “Today could be just like the other 364 days you log into twitter or maybe the Old Spice man shows up @</w:t>
            </w:r>
            <w:proofErr w:type="spellStart"/>
            <w:r w:rsidRPr="00BB2256">
              <w:rPr>
                <w:sz w:val="24"/>
                <w:szCs w:val="24"/>
              </w:rPr>
              <w:t>OldSpice</w:t>
            </w:r>
            <w:proofErr w:type="spellEnd"/>
            <w:r w:rsidRPr="00BB2256">
              <w:rPr>
                <w:sz w:val="24"/>
                <w:szCs w:val="24"/>
              </w:rPr>
              <w:t>”. For two days the Mustafa aka the Old spice guy kept on answering questions or responding to mentions on twitter through videos on YouTube. For this purpose as many as 180 videos were shot and uploaded on YouTube. He responded to individual Twitter users, celebrities, and influencers in short videos continuing with the humor and candidness of the original commercial. In order to choose which comments and questions to respond to, the crew built an application that scanned the Internet and looked for mentions along with the amount of influence of each fan. The creative team then chose messages that would allow them to produce the best creative content or would have the ability to embed themselves in an “interesting or virally-relevant community. Several factors were responsible for the success of this campaign. This was successful because of the seamless integration of the online and the traditional offline media. The campaign was able to create a personal bond with the people with people waiting every day in front of their systems waiting for the next video to be uploaded and hoping that in the next video they would be addressed. The real catch point was also that the advertisements rarely mentioned the old spice brand name but was still able to communicate with the people. The result the campaign showed was outstanding. It is regarded as one of the fastest growing and most popular interactive campaign in history. Statistics of the campaign, listed below, further solidify its place in social media history.</w:t>
            </w:r>
          </w:p>
          <w:p w:rsidR="00B17790" w:rsidRPr="00BB2256" w:rsidRDefault="00B17790" w:rsidP="00B17790">
            <w:pPr>
              <w:jc w:val="both"/>
              <w:rPr>
                <w:sz w:val="24"/>
                <w:szCs w:val="24"/>
              </w:rPr>
            </w:pPr>
            <w:r w:rsidRPr="00BB2256">
              <w:rPr>
                <w:sz w:val="24"/>
                <w:szCs w:val="24"/>
              </w:rPr>
              <w:t>Day 1: The Campaign receives 5.9 million YouTube views.</w:t>
            </w:r>
          </w:p>
          <w:p w:rsidR="00B17790" w:rsidRPr="00BB2256" w:rsidRDefault="00B17790" w:rsidP="00B17790">
            <w:pPr>
              <w:jc w:val="both"/>
              <w:rPr>
                <w:sz w:val="24"/>
                <w:szCs w:val="24"/>
              </w:rPr>
            </w:pPr>
            <w:r w:rsidRPr="00BB2256">
              <w:rPr>
                <w:sz w:val="24"/>
                <w:szCs w:val="24"/>
              </w:rPr>
              <w:t>Day 2: Old Spice has 8 out of the top 11 most popular videos on the web.</w:t>
            </w:r>
          </w:p>
          <w:p w:rsidR="00B17790" w:rsidRPr="00BB2256" w:rsidRDefault="00B17790" w:rsidP="00B17790">
            <w:pPr>
              <w:jc w:val="both"/>
              <w:rPr>
                <w:sz w:val="24"/>
                <w:szCs w:val="24"/>
              </w:rPr>
            </w:pPr>
            <w:r w:rsidRPr="00BB2256">
              <w:rPr>
                <w:sz w:val="24"/>
                <w:szCs w:val="24"/>
              </w:rPr>
              <w:t>Day 3: Campaign touches 20 million views. Twitter following increased 2700%. Facebook fan interaction went up 800%. Traffic to Oldspice.com increased 300%. And Old Spice became the #1 all-time most viewed branded channel on YouTube</w:t>
            </w:r>
          </w:p>
          <w:p w:rsidR="00B17790" w:rsidRPr="00BB2256" w:rsidRDefault="00B17790" w:rsidP="00B17790">
            <w:pPr>
              <w:jc w:val="both"/>
              <w:rPr>
                <w:sz w:val="24"/>
                <w:szCs w:val="24"/>
              </w:rPr>
            </w:pPr>
            <w:r w:rsidRPr="00BB2256">
              <w:rPr>
                <w:sz w:val="24"/>
                <w:szCs w:val="24"/>
              </w:rPr>
              <w:t>If we take the profitability into account then the campaign caused 27% increase in the sales within the first six months of the campaign release and Old Spice in firm as the no. 1 brand for body wash for men.</w:t>
            </w:r>
          </w:p>
          <w:p w:rsidR="00B17790" w:rsidRPr="00BB2256" w:rsidRDefault="00B17790" w:rsidP="00B17790">
            <w:pPr>
              <w:jc w:val="both"/>
              <w:rPr>
                <w:sz w:val="24"/>
                <w:szCs w:val="24"/>
              </w:rPr>
            </w:pPr>
            <w:r w:rsidRPr="00BB2256">
              <w:rPr>
                <w:sz w:val="24"/>
                <w:szCs w:val="24"/>
              </w:rPr>
              <w:t>The campaign proves the fact that the most important thing that is important in Integrated Marketing is the marketing mix. In this case the mix was comprised on social media and interactive marketing which are not that costly but showed superb results. This lays stress on the fact that you don’t always require mass media to have the desired outcome, the proper mix is very important and you need something more than mere communication.</w:t>
            </w:r>
          </w:p>
          <w:p w:rsidR="00D26B40" w:rsidRPr="00BB2256" w:rsidRDefault="00B17790" w:rsidP="00D26B40">
            <w:pPr>
              <w:jc w:val="both"/>
              <w:rPr>
                <w:sz w:val="24"/>
                <w:szCs w:val="24"/>
              </w:rPr>
            </w:pPr>
            <w:r w:rsidRPr="00BB2256">
              <w:rPr>
                <w:sz w:val="24"/>
                <w:szCs w:val="24"/>
              </w:rPr>
              <w:t xml:space="preserve">What do you think are the IMC strategies Old Spice used to create such a great impact? Analyze this case and exhibit the importance of Marketing Mix in IMC. </w:t>
            </w:r>
          </w:p>
        </w:tc>
        <w:tc>
          <w:tcPr>
            <w:tcW w:w="1170" w:type="dxa"/>
            <w:vAlign w:val="center"/>
          </w:tcPr>
          <w:p w:rsidR="00D26B40" w:rsidRPr="00BB2256" w:rsidRDefault="00B17790" w:rsidP="00BB2256">
            <w:pPr>
              <w:jc w:val="center"/>
              <w:rPr>
                <w:sz w:val="24"/>
                <w:szCs w:val="24"/>
              </w:rPr>
            </w:pPr>
            <w:r w:rsidRPr="00BB2256">
              <w:rPr>
                <w:sz w:val="24"/>
                <w:szCs w:val="24"/>
              </w:rPr>
              <w:lastRenderedPageBreak/>
              <w:t>CO3</w:t>
            </w:r>
          </w:p>
        </w:tc>
        <w:tc>
          <w:tcPr>
            <w:tcW w:w="900" w:type="dxa"/>
            <w:vAlign w:val="center"/>
          </w:tcPr>
          <w:p w:rsidR="00D26B40" w:rsidRPr="00BB2256" w:rsidRDefault="00B17790" w:rsidP="00B17790">
            <w:pPr>
              <w:jc w:val="center"/>
              <w:rPr>
                <w:sz w:val="24"/>
                <w:szCs w:val="24"/>
              </w:rPr>
            </w:pPr>
            <w:r w:rsidRPr="00BB2256">
              <w:rPr>
                <w:sz w:val="24"/>
                <w:szCs w:val="24"/>
              </w:rPr>
              <w:t>20</w:t>
            </w:r>
          </w:p>
        </w:tc>
      </w:tr>
    </w:tbl>
    <w:p w:rsidR="0031491A" w:rsidRDefault="0031491A" w:rsidP="0031491A"/>
    <w:sectPr w:rsidR="0031491A" w:rsidSect="008621E9">
      <w:pgSz w:w="11909" w:h="16834" w:code="9"/>
      <w:pgMar w:top="274" w:right="274" w:bottom="360" w:left="6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1729A"/>
    <w:multiLevelType w:val="hybridMultilevel"/>
    <w:tmpl w:val="7E668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0A081E"/>
    <w:multiLevelType w:val="hybridMultilevel"/>
    <w:tmpl w:val="20F0054C"/>
    <w:lvl w:ilvl="0" w:tplc="8D7C4ABC">
      <w:start w:val="1"/>
      <w:numFmt w:val="bullet"/>
      <w:lvlText w:val="•"/>
      <w:lvlJc w:val="left"/>
      <w:pPr>
        <w:tabs>
          <w:tab w:val="num" w:pos="720"/>
        </w:tabs>
        <w:ind w:left="720" w:hanging="360"/>
      </w:pPr>
      <w:rPr>
        <w:rFonts w:ascii="Times New Roman" w:hAnsi="Times New Roman" w:hint="default"/>
      </w:rPr>
    </w:lvl>
    <w:lvl w:ilvl="1" w:tplc="90B62202">
      <w:start w:val="1"/>
      <w:numFmt w:val="bullet"/>
      <w:lvlText w:val="•"/>
      <w:lvlJc w:val="left"/>
      <w:pPr>
        <w:tabs>
          <w:tab w:val="num" w:pos="1440"/>
        </w:tabs>
        <w:ind w:left="1440" w:hanging="360"/>
      </w:pPr>
      <w:rPr>
        <w:rFonts w:ascii="Times New Roman" w:hAnsi="Times New Roman" w:hint="default"/>
      </w:rPr>
    </w:lvl>
    <w:lvl w:ilvl="2" w:tplc="22B250D4" w:tentative="1">
      <w:start w:val="1"/>
      <w:numFmt w:val="bullet"/>
      <w:lvlText w:val="•"/>
      <w:lvlJc w:val="left"/>
      <w:pPr>
        <w:tabs>
          <w:tab w:val="num" w:pos="2160"/>
        </w:tabs>
        <w:ind w:left="2160" w:hanging="360"/>
      </w:pPr>
      <w:rPr>
        <w:rFonts w:ascii="Times New Roman" w:hAnsi="Times New Roman" w:hint="default"/>
      </w:rPr>
    </w:lvl>
    <w:lvl w:ilvl="3" w:tplc="5E6232BC" w:tentative="1">
      <w:start w:val="1"/>
      <w:numFmt w:val="bullet"/>
      <w:lvlText w:val="•"/>
      <w:lvlJc w:val="left"/>
      <w:pPr>
        <w:tabs>
          <w:tab w:val="num" w:pos="2880"/>
        </w:tabs>
        <w:ind w:left="2880" w:hanging="360"/>
      </w:pPr>
      <w:rPr>
        <w:rFonts w:ascii="Times New Roman" w:hAnsi="Times New Roman" w:hint="default"/>
      </w:rPr>
    </w:lvl>
    <w:lvl w:ilvl="4" w:tplc="A576174A" w:tentative="1">
      <w:start w:val="1"/>
      <w:numFmt w:val="bullet"/>
      <w:lvlText w:val="•"/>
      <w:lvlJc w:val="left"/>
      <w:pPr>
        <w:tabs>
          <w:tab w:val="num" w:pos="3600"/>
        </w:tabs>
        <w:ind w:left="3600" w:hanging="360"/>
      </w:pPr>
      <w:rPr>
        <w:rFonts w:ascii="Times New Roman" w:hAnsi="Times New Roman" w:hint="default"/>
      </w:rPr>
    </w:lvl>
    <w:lvl w:ilvl="5" w:tplc="B386993A" w:tentative="1">
      <w:start w:val="1"/>
      <w:numFmt w:val="bullet"/>
      <w:lvlText w:val="•"/>
      <w:lvlJc w:val="left"/>
      <w:pPr>
        <w:tabs>
          <w:tab w:val="num" w:pos="4320"/>
        </w:tabs>
        <w:ind w:left="4320" w:hanging="360"/>
      </w:pPr>
      <w:rPr>
        <w:rFonts w:ascii="Times New Roman" w:hAnsi="Times New Roman" w:hint="default"/>
      </w:rPr>
    </w:lvl>
    <w:lvl w:ilvl="6" w:tplc="EC3668DE" w:tentative="1">
      <w:start w:val="1"/>
      <w:numFmt w:val="bullet"/>
      <w:lvlText w:val="•"/>
      <w:lvlJc w:val="left"/>
      <w:pPr>
        <w:tabs>
          <w:tab w:val="num" w:pos="5040"/>
        </w:tabs>
        <w:ind w:left="5040" w:hanging="360"/>
      </w:pPr>
      <w:rPr>
        <w:rFonts w:ascii="Times New Roman" w:hAnsi="Times New Roman" w:hint="default"/>
      </w:rPr>
    </w:lvl>
    <w:lvl w:ilvl="7" w:tplc="6714EEF0" w:tentative="1">
      <w:start w:val="1"/>
      <w:numFmt w:val="bullet"/>
      <w:lvlText w:val="•"/>
      <w:lvlJc w:val="left"/>
      <w:pPr>
        <w:tabs>
          <w:tab w:val="num" w:pos="5760"/>
        </w:tabs>
        <w:ind w:left="5760" w:hanging="360"/>
      </w:pPr>
      <w:rPr>
        <w:rFonts w:ascii="Times New Roman" w:hAnsi="Times New Roman" w:hint="default"/>
      </w:rPr>
    </w:lvl>
    <w:lvl w:ilvl="8" w:tplc="ED7AF616" w:tentative="1">
      <w:start w:val="1"/>
      <w:numFmt w:val="bullet"/>
      <w:lvlText w:val="•"/>
      <w:lvlJc w:val="left"/>
      <w:pPr>
        <w:tabs>
          <w:tab w:val="num" w:pos="6480"/>
        </w:tabs>
        <w:ind w:left="6480" w:hanging="360"/>
      </w:pPr>
      <w:rPr>
        <w:rFonts w:ascii="Times New Roman" w:hAnsi="Times New Roman" w:hint="default"/>
      </w:r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161EBA"/>
    <w:multiLevelType w:val="hybridMultilevel"/>
    <w:tmpl w:val="19E8282E"/>
    <w:lvl w:ilvl="0" w:tplc="0409000F">
      <w:start w:val="1"/>
      <w:numFmt w:val="decimal"/>
      <w:lvlText w:val="%1."/>
      <w:lvlJc w:val="left"/>
      <w:pPr>
        <w:ind w:left="720" w:hanging="72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
    <w:nsid w:val="6A0F1A2A"/>
    <w:multiLevelType w:val="hybridMultilevel"/>
    <w:tmpl w:val="472009D4"/>
    <w:lvl w:ilvl="0" w:tplc="805E11EA">
      <w:start w:val="1"/>
      <w:numFmt w:val="decimal"/>
      <w:lvlText w:val="%1."/>
      <w:lvlJc w:val="left"/>
      <w:pPr>
        <w:ind w:left="720" w:hanging="72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2E336A"/>
    <w:rsid w:val="00061821"/>
    <w:rsid w:val="000F3EFE"/>
    <w:rsid w:val="00134623"/>
    <w:rsid w:val="001A0136"/>
    <w:rsid w:val="001A74AE"/>
    <w:rsid w:val="001D41FE"/>
    <w:rsid w:val="001D670F"/>
    <w:rsid w:val="001E2222"/>
    <w:rsid w:val="001F54D1"/>
    <w:rsid w:val="001F7E9B"/>
    <w:rsid w:val="00245209"/>
    <w:rsid w:val="0028084F"/>
    <w:rsid w:val="002D09FF"/>
    <w:rsid w:val="002D7611"/>
    <w:rsid w:val="002D76BB"/>
    <w:rsid w:val="002E336A"/>
    <w:rsid w:val="002E552A"/>
    <w:rsid w:val="00304757"/>
    <w:rsid w:val="0031491A"/>
    <w:rsid w:val="00324247"/>
    <w:rsid w:val="00345EB1"/>
    <w:rsid w:val="003855F1"/>
    <w:rsid w:val="003912C0"/>
    <w:rsid w:val="00393301"/>
    <w:rsid w:val="003B14BC"/>
    <w:rsid w:val="003B1F06"/>
    <w:rsid w:val="003C6BB4"/>
    <w:rsid w:val="0046787F"/>
    <w:rsid w:val="004900F4"/>
    <w:rsid w:val="004B11D9"/>
    <w:rsid w:val="00501F18"/>
    <w:rsid w:val="0050571C"/>
    <w:rsid w:val="00506662"/>
    <w:rsid w:val="005B767A"/>
    <w:rsid w:val="005F011C"/>
    <w:rsid w:val="005F0236"/>
    <w:rsid w:val="006451BF"/>
    <w:rsid w:val="006824B5"/>
    <w:rsid w:val="006C7354"/>
    <w:rsid w:val="00725A0A"/>
    <w:rsid w:val="007326F6"/>
    <w:rsid w:val="0076004A"/>
    <w:rsid w:val="007D31F9"/>
    <w:rsid w:val="00802202"/>
    <w:rsid w:val="00841F14"/>
    <w:rsid w:val="008621E9"/>
    <w:rsid w:val="008A56BE"/>
    <w:rsid w:val="008B0703"/>
    <w:rsid w:val="008D0B81"/>
    <w:rsid w:val="00904D12"/>
    <w:rsid w:val="009358EB"/>
    <w:rsid w:val="0095679B"/>
    <w:rsid w:val="00960590"/>
    <w:rsid w:val="00992FB2"/>
    <w:rsid w:val="009C5A1D"/>
    <w:rsid w:val="009F408F"/>
    <w:rsid w:val="00AA5E39"/>
    <w:rsid w:val="00AA6B40"/>
    <w:rsid w:val="00AE264C"/>
    <w:rsid w:val="00B17790"/>
    <w:rsid w:val="00B60E7E"/>
    <w:rsid w:val="00BA539E"/>
    <w:rsid w:val="00BB2256"/>
    <w:rsid w:val="00BB5C6B"/>
    <w:rsid w:val="00BD0A20"/>
    <w:rsid w:val="00BD7A05"/>
    <w:rsid w:val="00C3743D"/>
    <w:rsid w:val="00C50030"/>
    <w:rsid w:val="00C95F18"/>
    <w:rsid w:val="00CB7A50"/>
    <w:rsid w:val="00CB7D12"/>
    <w:rsid w:val="00CE5503"/>
    <w:rsid w:val="00D26B40"/>
    <w:rsid w:val="00D62341"/>
    <w:rsid w:val="00D94D54"/>
    <w:rsid w:val="00E70A47"/>
    <w:rsid w:val="00E824B7"/>
    <w:rsid w:val="00F11EDB"/>
    <w:rsid w:val="00F162EA"/>
    <w:rsid w:val="00F25B4B"/>
    <w:rsid w:val="00F266A7"/>
    <w:rsid w:val="00F55D6F"/>
    <w:rsid w:val="00F55F1A"/>
    <w:rsid w:val="00FB7FC1"/>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BA1347A0-FBC9-4E85-976A-258482391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NoSpacing">
    <w:name w:val="No Spacing"/>
    <w:uiPriority w:val="1"/>
    <w:qFormat/>
    <w:rsid w:val="00393301"/>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63231">
      <w:bodyDiv w:val="1"/>
      <w:marLeft w:val="0"/>
      <w:marRight w:val="0"/>
      <w:marTop w:val="0"/>
      <w:marBottom w:val="0"/>
      <w:divBdr>
        <w:top w:val="none" w:sz="0" w:space="0" w:color="auto"/>
        <w:left w:val="none" w:sz="0" w:space="0" w:color="auto"/>
        <w:bottom w:val="none" w:sz="0" w:space="0" w:color="auto"/>
        <w:right w:val="none" w:sz="0" w:space="0" w:color="auto"/>
      </w:divBdr>
      <w:divsChild>
        <w:div w:id="1405685897">
          <w:marLeft w:val="1166"/>
          <w:marRight w:val="0"/>
          <w:marTop w:val="134"/>
          <w:marBottom w:val="0"/>
          <w:divBdr>
            <w:top w:val="none" w:sz="0" w:space="0" w:color="auto"/>
            <w:left w:val="none" w:sz="0" w:space="0" w:color="auto"/>
            <w:bottom w:val="none" w:sz="0" w:space="0" w:color="auto"/>
            <w:right w:val="none" w:sz="0" w:space="0" w:color="auto"/>
          </w:divBdr>
        </w:div>
        <w:div w:id="1348020455">
          <w:marLeft w:val="1166"/>
          <w:marRight w:val="0"/>
          <w:marTop w:val="134"/>
          <w:marBottom w:val="0"/>
          <w:divBdr>
            <w:top w:val="none" w:sz="0" w:space="0" w:color="auto"/>
            <w:left w:val="none" w:sz="0" w:space="0" w:color="auto"/>
            <w:bottom w:val="none" w:sz="0" w:space="0" w:color="auto"/>
            <w:right w:val="none" w:sz="0" w:space="0" w:color="auto"/>
          </w:divBdr>
        </w:div>
        <w:div w:id="303582714">
          <w:marLeft w:val="1166"/>
          <w:marRight w:val="0"/>
          <w:marTop w:val="134"/>
          <w:marBottom w:val="0"/>
          <w:divBdr>
            <w:top w:val="none" w:sz="0" w:space="0" w:color="auto"/>
            <w:left w:val="none" w:sz="0" w:space="0" w:color="auto"/>
            <w:bottom w:val="none" w:sz="0" w:space="0" w:color="auto"/>
            <w:right w:val="none" w:sz="0" w:space="0" w:color="auto"/>
          </w:divBdr>
        </w:div>
      </w:divsChild>
    </w:div>
    <w:div w:id="321587750">
      <w:bodyDiv w:val="1"/>
      <w:marLeft w:val="0"/>
      <w:marRight w:val="0"/>
      <w:marTop w:val="0"/>
      <w:marBottom w:val="0"/>
      <w:divBdr>
        <w:top w:val="none" w:sz="0" w:space="0" w:color="auto"/>
        <w:left w:val="none" w:sz="0" w:space="0" w:color="auto"/>
        <w:bottom w:val="none" w:sz="0" w:space="0" w:color="auto"/>
        <w:right w:val="none" w:sz="0" w:space="0" w:color="auto"/>
      </w:divBdr>
      <w:divsChild>
        <w:div w:id="2100445103">
          <w:marLeft w:val="1166"/>
          <w:marRight w:val="0"/>
          <w:marTop w:val="134"/>
          <w:marBottom w:val="0"/>
          <w:divBdr>
            <w:top w:val="none" w:sz="0" w:space="0" w:color="auto"/>
            <w:left w:val="none" w:sz="0" w:space="0" w:color="auto"/>
            <w:bottom w:val="none" w:sz="0" w:space="0" w:color="auto"/>
            <w:right w:val="none" w:sz="0" w:space="0" w:color="auto"/>
          </w:divBdr>
        </w:div>
        <w:div w:id="937372577">
          <w:marLeft w:val="1166"/>
          <w:marRight w:val="0"/>
          <w:marTop w:val="134"/>
          <w:marBottom w:val="0"/>
          <w:divBdr>
            <w:top w:val="none" w:sz="0" w:space="0" w:color="auto"/>
            <w:left w:val="none" w:sz="0" w:space="0" w:color="auto"/>
            <w:bottom w:val="none" w:sz="0" w:space="0" w:color="auto"/>
            <w:right w:val="none" w:sz="0" w:space="0" w:color="auto"/>
          </w:divBdr>
        </w:div>
        <w:div w:id="827402910">
          <w:marLeft w:val="1166"/>
          <w:marRight w:val="0"/>
          <w:marTop w:val="134"/>
          <w:marBottom w:val="0"/>
          <w:divBdr>
            <w:top w:val="none" w:sz="0" w:space="0" w:color="auto"/>
            <w:left w:val="none" w:sz="0" w:space="0" w:color="auto"/>
            <w:bottom w:val="none" w:sz="0" w:space="0" w:color="auto"/>
            <w:right w:val="none" w:sz="0" w:space="0" w:color="auto"/>
          </w:divBdr>
        </w:div>
      </w:divsChild>
    </w:div>
    <w:div w:id="333458474">
      <w:bodyDiv w:val="1"/>
      <w:marLeft w:val="0"/>
      <w:marRight w:val="0"/>
      <w:marTop w:val="0"/>
      <w:marBottom w:val="0"/>
      <w:divBdr>
        <w:top w:val="none" w:sz="0" w:space="0" w:color="auto"/>
        <w:left w:val="none" w:sz="0" w:space="0" w:color="auto"/>
        <w:bottom w:val="none" w:sz="0" w:space="0" w:color="auto"/>
        <w:right w:val="none" w:sz="0" w:space="0" w:color="auto"/>
      </w:divBdr>
      <w:divsChild>
        <w:div w:id="13119733">
          <w:marLeft w:val="1166"/>
          <w:marRight w:val="0"/>
          <w:marTop w:val="134"/>
          <w:marBottom w:val="0"/>
          <w:divBdr>
            <w:top w:val="none" w:sz="0" w:space="0" w:color="auto"/>
            <w:left w:val="none" w:sz="0" w:space="0" w:color="auto"/>
            <w:bottom w:val="none" w:sz="0" w:space="0" w:color="auto"/>
            <w:right w:val="none" w:sz="0" w:space="0" w:color="auto"/>
          </w:divBdr>
        </w:div>
        <w:div w:id="1901552093">
          <w:marLeft w:val="1166"/>
          <w:marRight w:val="0"/>
          <w:marTop w:val="134"/>
          <w:marBottom w:val="0"/>
          <w:divBdr>
            <w:top w:val="none" w:sz="0" w:space="0" w:color="auto"/>
            <w:left w:val="none" w:sz="0" w:space="0" w:color="auto"/>
            <w:bottom w:val="none" w:sz="0" w:space="0" w:color="auto"/>
            <w:right w:val="none" w:sz="0" w:space="0" w:color="auto"/>
          </w:divBdr>
        </w:div>
        <w:div w:id="777724167">
          <w:marLeft w:val="1166"/>
          <w:marRight w:val="0"/>
          <w:marTop w:val="134"/>
          <w:marBottom w:val="0"/>
          <w:divBdr>
            <w:top w:val="none" w:sz="0" w:space="0" w:color="auto"/>
            <w:left w:val="none" w:sz="0" w:space="0" w:color="auto"/>
            <w:bottom w:val="none" w:sz="0" w:space="0" w:color="auto"/>
            <w:right w:val="none" w:sz="0" w:space="0" w:color="auto"/>
          </w:divBdr>
        </w:div>
      </w:divsChild>
    </w:div>
    <w:div w:id="464616971">
      <w:bodyDiv w:val="1"/>
      <w:marLeft w:val="0"/>
      <w:marRight w:val="0"/>
      <w:marTop w:val="0"/>
      <w:marBottom w:val="0"/>
      <w:divBdr>
        <w:top w:val="none" w:sz="0" w:space="0" w:color="auto"/>
        <w:left w:val="none" w:sz="0" w:space="0" w:color="auto"/>
        <w:bottom w:val="none" w:sz="0" w:space="0" w:color="auto"/>
        <w:right w:val="none" w:sz="0" w:space="0" w:color="auto"/>
      </w:divBdr>
      <w:divsChild>
        <w:div w:id="667636562">
          <w:marLeft w:val="375"/>
          <w:marRight w:val="0"/>
          <w:marTop w:val="0"/>
          <w:marBottom w:val="0"/>
          <w:divBdr>
            <w:top w:val="none" w:sz="0" w:space="0" w:color="auto"/>
            <w:left w:val="none" w:sz="0" w:space="0" w:color="auto"/>
            <w:bottom w:val="none" w:sz="0" w:space="0" w:color="auto"/>
            <w:right w:val="none" w:sz="0" w:space="0" w:color="auto"/>
          </w:divBdr>
        </w:div>
        <w:div w:id="150102984">
          <w:marLeft w:val="375"/>
          <w:marRight w:val="0"/>
          <w:marTop w:val="0"/>
          <w:marBottom w:val="0"/>
          <w:divBdr>
            <w:top w:val="none" w:sz="0" w:space="0" w:color="auto"/>
            <w:left w:val="none" w:sz="0" w:space="0" w:color="auto"/>
            <w:bottom w:val="none" w:sz="0" w:space="0" w:color="auto"/>
            <w:right w:val="none" w:sz="0" w:space="0" w:color="auto"/>
          </w:divBdr>
        </w:div>
        <w:div w:id="439567538">
          <w:marLeft w:val="375"/>
          <w:marRight w:val="0"/>
          <w:marTop w:val="0"/>
          <w:marBottom w:val="0"/>
          <w:divBdr>
            <w:top w:val="none" w:sz="0" w:space="0" w:color="auto"/>
            <w:left w:val="none" w:sz="0" w:space="0" w:color="auto"/>
            <w:bottom w:val="none" w:sz="0" w:space="0" w:color="auto"/>
            <w:right w:val="none" w:sz="0" w:space="0" w:color="auto"/>
          </w:divBdr>
        </w:div>
        <w:div w:id="140663257">
          <w:marLeft w:val="750"/>
          <w:marRight w:val="0"/>
          <w:marTop w:val="0"/>
          <w:marBottom w:val="0"/>
          <w:divBdr>
            <w:top w:val="none" w:sz="0" w:space="0" w:color="auto"/>
            <w:left w:val="none" w:sz="0" w:space="0" w:color="auto"/>
            <w:bottom w:val="none" w:sz="0" w:space="0" w:color="auto"/>
            <w:right w:val="none" w:sz="0" w:space="0" w:color="auto"/>
          </w:divBdr>
        </w:div>
        <w:div w:id="2006977957">
          <w:marLeft w:val="750"/>
          <w:marRight w:val="0"/>
          <w:marTop w:val="0"/>
          <w:marBottom w:val="0"/>
          <w:divBdr>
            <w:top w:val="none" w:sz="0" w:space="0" w:color="auto"/>
            <w:left w:val="none" w:sz="0" w:space="0" w:color="auto"/>
            <w:bottom w:val="none" w:sz="0" w:space="0" w:color="auto"/>
            <w:right w:val="none" w:sz="0" w:space="0" w:color="auto"/>
          </w:divBdr>
        </w:div>
        <w:div w:id="2107770822">
          <w:marLeft w:val="750"/>
          <w:marRight w:val="0"/>
          <w:marTop w:val="0"/>
          <w:marBottom w:val="0"/>
          <w:divBdr>
            <w:top w:val="none" w:sz="0" w:space="0" w:color="auto"/>
            <w:left w:val="none" w:sz="0" w:space="0" w:color="auto"/>
            <w:bottom w:val="none" w:sz="0" w:space="0" w:color="auto"/>
            <w:right w:val="none" w:sz="0" w:space="0" w:color="auto"/>
          </w:divBdr>
        </w:div>
        <w:div w:id="952326518">
          <w:marLeft w:val="750"/>
          <w:marRight w:val="0"/>
          <w:marTop w:val="0"/>
          <w:marBottom w:val="0"/>
          <w:divBdr>
            <w:top w:val="none" w:sz="0" w:space="0" w:color="auto"/>
            <w:left w:val="none" w:sz="0" w:space="0" w:color="auto"/>
            <w:bottom w:val="none" w:sz="0" w:space="0" w:color="auto"/>
            <w:right w:val="none" w:sz="0" w:space="0" w:color="auto"/>
          </w:divBdr>
        </w:div>
        <w:div w:id="575557761">
          <w:marLeft w:val="0"/>
          <w:marRight w:val="0"/>
          <w:marTop w:val="0"/>
          <w:marBottom w:val="0"/>
          <w:divBdr>
            <w:top w:val="none" w:sz="0" w:space="0" w:color="auto"/>
            <w:left w:val="none" w:sz="0" w:space="0" w:color="auto"/>
            <w:bottom w:val="none" w:sz="0" w:space="0" w:color="auto"/>
            <w:right w:val="none" w:sz="0" w:space="0" w:color="auto"/>
          </w:divBdr>
        </w:div>
        <w:div w:id="310646723">
          <w:marLeft w:val="0"/>
          <w:marRight w:val="0"/>
          <w:marTop w:val="0"/>
          <w:marBottom w:val="0"/>
          <w:divBdr>
            <w:top w:val="none" w:sz="0" w:space="0" w:color="auto"/>
            <w:left w:val="none" w:sz="0" w:space="0" w:color="auto"/>
            <w:bottom w:val="none" w:sz="0" w:space="0" w:color="auto"/>
            <w:right w:val="none" w:sz="0" w:space="0" w:color="auto"/>
          </w:divBdr>
        </w:div>
      </w:divsChild>
    </w:div>
    <w:div w:id="1518731470">
      <w:bodyDiv w:val="1"/>
      <w:marLeft w:val="0"/>
      <w:marRight w:val="0"/>
      <w:marTop w:val="0"/>
      <w:marBottom w:val="0"/>
      <w:divBdr>
        <w:top w:val="none" w:sz="0" w:space="0" w:color="auto"/>
        <w:left w:val="none" w:sz="0" w:space="0" w:color="auto"/>
        <w:bottom w:val="none" w:sz="0" w:space="0" w:color="auto"/>
        <w:right w:val="none" w:sz="0" w:space="0" w:color="auto"/>
      </w:divBdr>
      <w:divsChild>
        <w:div w:id="248202139">
          <w:marLeft w:val="375"/>
          <w:marRight w:val="0"/>
          <w:marTop w:val="0"/>
          <w:marBottom w:val="0"/>
          <w:divBdr>
            <w:top w:val="none" w:sz="0" w:space="0" w:color="auto"/>
            <w:left w:val="none" w:sz="0" w:space="0" w:color="auto"/>
            <w:bottom w:val="none" w:sz="0" w:space="0" w:color="auto"/>
            <w:right w:val="none" w:sz="0" w:space="0" w:color="auto"/>
          </w:divBdr>
        </w:div>
        <w:div w:id="914706019">
          <w:marLeft w:val="375"/>
          <w:marRight w:val="0"/>
          <w:marTop w:val="0"/>
          <w:marBottom w:val="0"/>
          <w:divBdr>
            <w:top w:val="none" w:sz="0" w:space="0" w:color="auto"/>
            <w:left w:val="none" w:sz="0" w:space="0" w:color="auto"/>
            <w:bottom w:val="none" w:sz="0" w:space="0" w:color="auto"/>
            <w:right w:val="none" w:sz="0" w:space="0" w:color="auto"/>
          </w:divBdr>
        </w:div>
        <w:div w:id="1380283955">
          <w:marLeft w:val="375"/>
          <w:marRight w:val="0"/>
          <w:marTop w:val="0"/>
          <w:marBottom w:val="0"/>
          <w:divBdr>
            <w:top w:val="none" w:sz="0" w:space="0" w:color="auto"/>
            <w:left w:val="none" w:sz="0" w:space="0" w:color="auto"/>
            <w:bottom w:val="none" w:sz="0" w:space="0" w:color="auto"/>
            <w:right w:val="none" w:sz="0" w:space="0" w:color="auto"/>
          </w:divBdr>
        </w:div>
        <w:div w:id="1079987014">
          <w:marLeft w:val="750"/>
          <w:marRight w:val="0"/>
          <w:marTop w:val="0"/>
          <w:marBottom w:val="0"/>
          <w:divBdr>
            <w:top w:val="none" w:sz="0" w:space="0" w:color="auto"/>
            <w:left w:val="none" w:sz="0" w:space="0" w:color="auto"/>
            <w:bottom w:val="none" w:sz="0" w:space="0" w:color="auto"/>
            <w:right w:val="none" w:sz="0" w:space="0" w:color="auto"/>
          </w:divBdr>
        </w:div>
        <w:div w:id="1529641587">
          <w:marLeft w:val="750"/>
          <w:marRight w:val="0"/>
          <w:marTop w:val="0"/>
          <w:marBottom w:val="0"/>
          <w:divBdr>
            <w:top w:val="none" w:sz="0" w:space="0" w:color="auto"/>
            <w:left w:val="none" w:sz="0" w:space="0" w:color="auto"/>
            <w:bottom w:val="none" w:sz="0" w:space="0" w:color="auto"/>
            <w:right w:val="none" w:sz="0" w:space="0" w:color="auto"/>
          </w:divBdr>
        </w:div>
        <w:div w:id="932201052">
          <w:marLeft w:val="750"/>
          <w:marRight w:val="0"/>
          <w:marTop w:val="0"/>
          <w:marBottom w:val="0"/>
          <w:divBdr>
            <w:top w:val="none" w:sz="0" w:space="0" w:color="auto"/>
            <w:left w:val="none" w:sz="0" w:space="0" w:color="auto"/>
            <w:bottom w:val="none" w:sz="0" w:space="0" w:color="auto"/>
            <w:right w:val="none" w:sz="0" w:space="0" w:color="auto"/>
          </w:divBdr>
        </w:div>
        <w:div w:id="1716543112">
          <w:marLeft w:val="750"/>
          <w:marRight w:val="0"/>
          <w:marTop w:val="0"/>
          <w:marBottom w:val="0"/>
          <w:divBdr>
            <w:top w:val="none" w:sz="0" w:space="0" w:color="auto"/>
            <w:left w:val="none" w:sz="0" w:space="0" w:color="auto"/>
            <w:bottom w:val="none" w:sz="0" w:space="0" w:color="auto"/>
            <w:right w:val="none" w:sz="0" w:space="0" w:color="auto"/>
          </w:divBdr>
        </w:div>
        <w:div w:id="981540337">
          <w:marLeft w:val="0"/>
          <w:marRight w:val="0"/>
          <w:marTop w:val="0"/>
          <w:marBottom w:val="0"/>
          <w:divBdr>
            <w:top w:val="none" w:sz="0" w:space="0" w:color="auto"/>
            <w:left w:val="none" w:sz="0" w:space="0" w:color="auto"/>
            <w:bottom w:val="none" w:sz="0" w:space="0" w:color="auto"/>
            <w:right w:val="none" w:sz="0" w:space="0" w:color="auto"/>
          </w:divBdr>
        </w:div>
        <w:div w:id="778646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2242</TotalTime>
  <Pages>2</Pages>
  <Words>932</Words>
  <Characters>5317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6237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12</cp:revision>
  <cp:lastPrinted>2016-09-22T05:18:00Z</cp:lastPrinted>
  <dcterms:created xsi:type="dcterms:W3CDTF">2017-02-06T03:16:00Z</dcterms:created>
  <dcterms:modified xsi:type="dcterms:W3CDTF">2017-04-22T18:08:00Z</dcterms:modified>
</cp:coreProperties>
</file>